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EAD" w:rsidRDefault="000C572A" w:rsidP="00804F31">
      <w:pPr>
        <w:spacing w:after="120"/>
        <w:jc w:val="center"/>
        <w:rPr>
          <w:rFonts w:ascii="Calibri" w:hAnsi="Calibri" w:cs="Calibri"/>
          <w:b/>
          <w:i/>
          <w:color w:val="4D1642"/>
          <w:sz w:val="36"/>
          <w:szCs w:val="36"/>
        </w:rPr>
      </w:pPr>
      <w:r>
        <w:rPr>
          <w:rFonts w:ascii="Calibri" w:hAnsi="Calibri" w:cs="Calibri"/>
          <w:b/>
          <w:i/>
          <w:noProof/>
          <w:color w:val="4D1642"/>
          <w:sz w:val="36"/>
          <w:szCs w:val="36"/>
        </w:rPr>
        <w:drawing>
          <wp:anchor distT="0" distB="0" distL="114300" distR="114300" simplePos="0" relativeHeight="251659264" behindDoc="1" locked="0" layoutInCell="1" allowOverlap="1">
            <wp:simplePos x="0" y="0"/>
            <wp:positionH relativeFrom="column">
              <wp:posOffset>-509270</wp:posOffset>
            </wp:positionH>
            <wp:positionV relativeFrom="paragraph">
              <wp:posOffset>197485</wp:posOffset>
            </wp:positionV>
            <wp:extent cx="1953260" cy="1828800"/>
            <wp:effectExtent l="19050" t="0" r="8890" b="0"/>
            <wp:wrapTight wrapText="bothSides">
              <wp:wrapPolygon edited="0">
                <wp:start x="-211" y="0"/>
                <wp:lineTo x="-211" y="21375"/>
                <wp:lineTo x="21698" y="21375"/>
                <wp:lineTo x="21698" y="0"/>
                <wp:lineTo x="-211" y="0"/>
              </wp:wrapPolygon>
            </wp:wrapTight>
            <wp:docPr id="6" name="Imagine 6" descr="bu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6" descr="bulina"/>
                    <pic:cNvPicPr>
                      <a:picLocks noChangeAspect="1" noChangeArrowheads="1"/>
                    </pic:cNvPicPr>
                  </pic:nvPicPr>
                  <pic:blipFill>
                    <a:blip r:embed="rId8"/>
                    <a:stretch>
                      <a:fillRect/>
                    </a:stretch>
                  </pic:blipFill>
                  <pic:spPr>
                    <a:xfrm>
                      <a:off x="0" y="0"/>
                      <a:ext cx="1953260" cy="1828800"/>
                    </a:xfrm>
                    <a:prstGeom prst="rect">
                      <a:avLst/>
                    </a:prstGeom>
                    <a:noFill/>
                  </pic:spPr>
                </pic:pic>
              </a:graphicData>
            </a:graphic>
          </wp:anchor>
        </w:drawing>
      </w:r>
      <w:r>
        <w:rPr>
          <w:rFonts w:ascii="Calibri" w:hAnsi="Calibri" w:cs="Calibri"/>
          <w:b/>
          <w:i/>
          <w:noProof/>
          <w:color w:val="4D1642"/>
          <w:sz w:val="36"/>
          <w:szCs w:val="36"/>
        </w:rPr>
        <w:drawing>
          <wp:anchor distT="0" distB="0" distL="114300" distR="114300" simplePos="0" relativeHeight="251661312" behindDoc="1" locked="0" layoutInCell="1" allowOverlap="1">
            <wp:simplePos x="0" y="0"/>
            <wp:positionH relativeFrom="column">
              <wp:posOffset>4682490</wp:posOffset>
            </wp:positionH>
            <wp:positionV relativeFrom="paragraph">
              <wp:posOffset>130810</wp:posOffset>
            </wp:positionV>
            <wp:extent cx="1953260" cy="1828800"/>
            <wp:effectExtent l="19050" t="0" r="8890" b="0"/>
            <wp:wrapTight wrapText="bothSides">
              <wp:wrapPolygon edited="0">
                <wp:start x="-211" y="0"/>
                <wp:lineTo x="-211" y="21375"/>
                <wp:lineTo x="21698" y="21375"/>
                <wp:lineTo x="21698" y="0"/>
                <wp:lineTo x="-211" y="0"/>
              </wp:wrapPolygon>
            </wp:wrapTight>
            <wp:docPr id="3" name="Imagine 6" descr="bu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6" descr="bulina"/>
                    <pic:cNvPicPr>
                      <a:picLocks noChangeAspect="1" noChangeArrowheads="1"/>
                    </pic:cNvPicPr>
                  </pic:nvPicPr>
                  <pic:blipFill>
                    <a:blip r:embed="rId9"/>
                    <a:stretch>
                      <a:fillRect/>
                    </a:stretch>
                  </pic:blipFill>
                  <pic:spPr>
                    <a:xfrm>
                      <a:off x="0" y="0"/>
                      <a:ext cx="1953260" cy="1828800"/>
                    </a:xfrm>
                    <a:prstGeom prst="rect">
                      <a:avLst/>
                    </a:prstGeom>
                    <a:noFill/>
                  </pic:spPr>
                </pic:pic>
              </a:graphicData>
            </a:graphic>
          </wp:anchor>
        </w:drawing>
      </w:r>
    </w:p>
    <w:p w:rsidR="001B1EAD" w:rsidRDefault="001B1EAD" w:rsidP="00804F31">
      <w:pPr>
        <w:spacing w:after="120"/>
        <w:jc w:val="center"/>
        <w:rPr>
          <w:rFonts w:ascii="Calibri" w:hAnsi="Calibri" w:cs="Calibri"/>
          <w:b/>
          <w:i/>
          <w:color w:val="4D1642"/>
          <w:sz w:val="36"/>
          <w:szCs w:val="36"/>
        </w:rPr>
      </w:pPr>
    </w:p>
    <w:p w:rsidR="00804F31" w:rsidRDefault="00804F31" w:rsidP="00804F31">
      <w:pPr>
        <w:spacing w:after="120"/>
        <w:jc w:val="center"/>
        <w:rPr>
          <w:rFonts w:ascii="Calibri" w:hAnsi="Calibri" w:cs="Calibri"/>
          <w:b/>
          <w:i/>
          <w:color w:val="4D1642"/>
          <w:sz w:val="40"/>
          <w:szCs w:val="40"/>
        </w:rPr>
      </w:pPr>
      <w:r>
        <w:rPr>
          <w:rFonts w:ascii="Calibri" w:hAnsi="Calibri" w:cs="Calibri"/>
          <w:b/>
          <w:i/>
          <w:color w:val="4D1642"/>
          <w:sz w:val="36"/>
          <w:szCs w:val="36"/>
        </w:rPr>
        <w:t>Circuit Japonia</w:t>
      </w:r>
      <w:r w:rsidR="002101A9">
        <w:rPr>
          <w:rFonts w:ascii="Calibri" w:hAnsi="Calibri" w:cs="Calibri"/>
          <w:b/>
          <w:i/>
          <w:color w:val="4D1642"/>
          <w:sz w:val="36"/>
          <w:szCs w:val="36"/>
        </w:rPr>
        <w:t xml:space="preserve"> – Silver Tour!    </w:t>
      </w:r>
    </w:p>
    <w:p w:rsidR="00804F31" w:rsidRDefault="005E1858" w:rsidP="00804F31">
      <w:pPr>
        <w:pStyle w:val="Titlu"/>
        <w:spacing w:before="0" w:after="0"/>
        <w:ind w:left="360"/>
        <w:rPr>
          <w:rFonts w:ascii="Calibri" w:hAnsi="Calibri" w:cs="Calibri"/>
          <w:i/>
          <w:color w:val="4D1642"/>
          <w:sz w:val="32"/>
          <w:lang w:val="en-US"/>
        </w:rPr>
      </w:pPr>
      <w:r>
        <w:rPr>
          <w:rFonts w:ascii="Calibri" w:hAnsi="Calibri" w:cs="Calibri"/>
          <w:i/>
          <w:color w:val="4D1642"/>
          <w:sz w:val="32"/>
          <w:lang w:val="en-US"/>
        </w:rPr>
        <w:t>Data plecare: 25 Mai</w:t>
      </w:r>
      <w:r w:rsidR="00804F31">
        <w:rPr>
          <w:rFonts w:ascii="Calibri" w:hAnsi="Calibri" w:cs="Calibri"/>
          <w:i/>
          <w:color w:val="4D1642"/>
          <w:sz w:val="32"/>
          <w:lang w:val="en-US"/>
        </w:rPr>
        <w:t xml:space="preserve"> </w:t>
      </w:r>
      <w:r>
        <w:rPr>
          <w:rFonts w:ascii="Calibri" w:hAnsi="Calibri" w:cs="Calibri"/>
          <w:i/>
          <w:color w:val="4D1642"/>
          <w:sz w:val="32"/>
          <w:lang w:val="en-US"/>
        </w:rPr>
        <w:t>2021</w:t>
      </w:r>
    </w:p>
    <w:p w:rsidR="00804F31" w:rsidRDefault="00804F31" w:rsidP="00804F31">
      <w:pPr>
        <w:pStyle w:val="Titlu"/>
        <w:spacing w:before="0" w:after="0"/>
        <w:rPr>
          <w:rFonts w:ascii="Calibri" w:hAnsi="Calibri" w:cs="Calibri"/>
          <w:i/>
          <w:color w:val="FF0000"/>
          <w:sz w:val="32"/>
          <w:lang w:val="en-US"/>
        </w:rPr>
      </w:pPr>
      <w:r>
        <w:rPr>
          <w:rFonts w:ascii="Calibri" w:hAnsi="Calibri" w:cs="Calibri"/>
          <w:i/>
          <w:color w:val="FF0000"/>
          <w:sz w:val="32"/>
          <w:lang w:val="en-US"/>
        </w:rPr>
        <w:t>9 nopti / 10 zile</w:t>
      </w:r>
    </w:p>
    <w:p w:rsidR="00804F31" w:rsidRDefault="00804F31" w:rsidP="00804F31">
      <w:pPr>
        <w:pStyle w:val="TextnBalon"/>
      </w:pPr>
      <w:r>
        <w:tab/>
      </w:r>
    </w:p>
    <w:p w:rsidR="002101A9" w:rsidRDefault="002101A9" w:rsidP="00804F31">
      <w:pPr>
        <w:jc w:val="both"/>
        <w:rPr>
          <w:rFonts w:ascii="Calibri" w:hAnsi="Calibri"/>
          <w:b/>
          <w:i/>
          <w:color w:val="4D1642"/>
        </w:rPr>
      </w:pPr>
    </w:p>
    <w:p w:rsidR="00804F31" w:rsidRDefault="000C572A" w:rsidP="00804F31">
      <w:pPr>
        <w:jc w:val="both"/>
        <w:rPr>
          <w:rFonts w:ascii="Calibri" w:hAnsi="Calibri"/>
          <w:b/>
          <w:i/>
          <w:color w:val="4D1642"/>
        </w:rPr>
      </w:pPr>
      <w:r>
        <w:rPr>
          <w:rFonts w:ascii="Calibri" w:hAnsi="Calibri"/>
          <w:b/>
          <w:i/>
          <w:color w:val="4D1642"/>
        </w:rPr>
        <w:t xml:space="preserve">Atractiile </w:t>
      </w:r>
      <w:r w:rsidR="00804F31">
        <w:rPr>
          <w:rFonts w:ascii="Calibri" w:hAnsi="Calibri"/>
          <w:b/>
          <w:i/>
          <w:color w:val="4D1642"/>
        </w:rPr>
        <w:t xml:space="preserve">programului: </w:t>
      </w:r>
    </w:p>
    <w:p w:rsidR="00804F31" w:rsidRPr="005360C0" w:rsidRDefault="00804F31" w:rsidP="00804F31">
      <w:pPr>
        <w:jc w:val="both"/>
        <w:rPr>
          <w:rFonts w:ascii="Calibri" w:hAnsi="Calibri"/>
          <w:b/>
          <w:color w:val="4D1642"/>
        </w:rPr>
      </w:pPr>
      <w:r w:rsidRPr="005360C0">
        <w:rPr>
          <w:rFonts w:ascii="Calibri" w:hAnsi="Calibri"/>
          <w:b/>
          <w:color w:val="4D1642"/>
        </w:rPr>
        <w:t>Tokyo</w:t>
      </w:r>
      <w:r>
        <w:rPr>
          <w:rFonts w:ascii="Calibri" w:hAnsi="Calibri"/>
          <w:b/>
          <w:color w:val="4D1642"/>
        </w:rPr>
        <w:t xml:space="preserve"> -</w:t>
      </w:r>
      <w:r w:rsidR="00BB7AEA">
        <w:rPr>
          <w:rFonts w:ascii="Calibri" w:hAnsi="Calibri"/>
          <w:b/>
          <w:color w:val="4D1642"/>
        </w:rPr>
        <w:t xml:space="preserve"> C</w:t>
      </w:r>
      <w:r w:rsidRPr="005360C0">
        <w:rPr>
          <w:rFonts w:ascii="Calibri" w:hAnsi="Calibri"/>
          <w:b/>
          <w:color w:val="4D1642"/>
        </w:rPr>
        <w:t>apitala Japoniei si cel mai mare oras al acesteia</w:t>
      </w:r>
      <w:r>
        <w:rPr>
          <w:rFonts w:ascii="Calibri" w:hAnsi="Calibri"/>
          <w:b/>
          <w:color w:val="4D1642"/>
        </w:rPr>
        <w:t>!</w:t>
      </w:r>
      <w:r w:rsidRPr="005360C0">
        <w:rPr>
          <w:rFonts w:ascii="Calibri" w:hAnsi="Calibri"/>
          <w:b/>
          <w:color w:val="4D1642"/>
        </w:rPr>
        <w:t xml:space="preserve">                                                                                </w:t>
      </w:r>
    </w:p>
    <w:p w:rsidR="00804F31" w:rsidRPr="005360C0" w:rsidRDefault="00804F31" w:rsidP="00804F31">
      <w:pPr>
        <w:jc w:val="both"/>
        <w:rPr>
          <w:rFonts w:ascii="Calibri" w:hAnsi="Calibri" w:cs="Calibri"/>
          <w:b/>
          <w:color w:val="4D1642"/>
        </w:rPr>
      </w:pPr>
      <w:r w:rsidRPr="005360C0">
        <w:rPr>
          <w:rFonts w:ascii="Calibri" w:hAnsi="Calibri" w:cs="Calibri"/>
          <w:b/>
          <w:color w:val="4D1642"/>
        </w:rPr>
        <w:t>Yokohama</w:t>
      </w:r>
      <w:r>
        <w:rPr>
          <w:rFonts w:ascii="Calibri" w:hAnsi="Calibri" w:cs="Calibri"/>
          <w:b/>
          <w:color w:val="4D1642"/>
        </w:rPr>
        <w:t xml:space="preserve"> - </w:t>
      </w:r>
      <w:r w:rsidRPr="005360C0">
        <w:rPr>
          <w:rFonts w:ascii="Calibri" w:hAnsi="Calibri" w:cs="Calibri"/>
          <w:b/>
          <w:color w:val="4D1642"/>
        </w:rPr>
        <w:t>Este centrul administrativ al prefecturii Kanagawa</w:t>
      </w:r>
      <w:r>
        <w:rPr>
          <w:rFonts w:ascii="Calibri" w:hAnsi="Calibri" w:cs="Calibri"/>
          <w:b/>
          <w:color w:val="4D1642"/>
        </w:rPr>
        <w:t>!</w:t>
      </w:r>
    </w:p>
    <w:p w:rsidR="00804F31" w:rsidRPr="005360C0" w:rsidRDefault="00804F31" w:rsidP="00804F31">
      <w:pPr>
        <w:jc w:val="both"/>
        <w:rPr>
          <w:rFonts w:ascii="Calibri" w:hAnsi="Calibri" w:cs="Calibri"/>
          <w:b/>
          <w:color w:val="4D1642"/>
        </w:rPr>
      </w:pPr>
      <w:r w:rsidRPr="005360C0">
        <w:rPr>
          <w:rFonts w:ascii="Calibri" w:hAnsi="Calibri" w:cs="Calibri"/>
          <w:b/>
          <w:color w:val="4D1642"/>
        </w:rPr>
        <w:t>Hakone</w:t>
      </w:r>
      <w:r>
        <w:rPr>
          <w:rFonts w:ascii="Calibri" w:hAnsi="Calibri" w:cs="Calibri"/>
          <w:b/>
          <w:color w:val="4D1642"/>
        </w:rPr>
        <w:t xml:space="preserve"> – Cand muntele Fuji se arata!</w:t>
      </w:r>
    </w:p>
    <w:p w:rsidR="00804F31" w:rsidRDefault="00804F31" w:rsidP="00804F31">
      <w:pPr>
        <w:jc w:val="both"/>
        <w:rPr>
          <w:rFonts w:ascii="Calibri" w:hAnsi="Calibri" w:cs="Calibri"/>
          <w:b/>
          <w:color w:val="4D1642"/>
        </w:rPr>
      </w:pPr>
      <w:r w:rsidRPr="005360C0">
        <w:rPr>
          <w:rFonts w:ascii="Calibri" w:hAnsi="Calibri" w:cs="Calibri"/>
          <w:b/>
          <w:color w:val="4D1642"/>
        </w:rPr>
        <w:t>Kyoto-</w:t>
      </w:r>
      <w:r>
        <w:rPr>
          <w:rFonts w:ascii="Calibri" w:hAnsi="Calibri" w:cs="Calibri"/>
          <w:b/>
          <w:color w:val="4D1642"/>
        </w:rPr>
        <w:t xml:space="preserve"> Orasul samurailor!</w:t>
      </w:r>
    </w:p>
    <w:p w:rsidR="000B40AF" w:rsidRDefault="000B40AF" w:rsidP="00804F31">
      <w:pPr>
        <w:jc w:val="both"/>
        <w:rPr>
          <w:rFonts w:ascii="Calibri" w:hAnsi="Calibri" w:cs="Calibri"/>
          <w:b/>
          <w:color w:val="4D1642"/>
        </w:rPr>
      </w:pPr>
      <w:r>
        <w:rPr>
          <w:rFonts w:ascii="Calibri" w:hAnsi="Calibri" w:cs="Calibri"/>
          <w:b/>
          <w:noProof/>
          <w:color w:val="4D1642"/>
        </w:rPr>
        <w:drawing>
          <wp:inline distT="0" distB="0" distL="0" distR="0">
            <wp:extent cx="2857501" cy="1905000"/>
            <wp:effectExtent l="19050" t="0" r="0" b="0"/>
            <wp:docPr id="1" name="Imagine 0" descr="cristina-gottardi-wndpWTiDuT0-unsp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stina-gottardi-wndpWTiDuT0-unsplash.jpg"/>
                    <pic:cNvPicPr/>
                  </pic:nvPicPr>
                  <pic:blipFill>
                    <a:blip r:embed="rId10" cstate="print"/>
                    <a:stretch>
                      <a:fillRect/>
                    </a:stretch>
                  </pic:blipFill>
                  <pic:spPr>
                    <a:xfrm>
                      <a:off x="0" y="0"/>
                      <a:ext cx="2864990" cy="1909992"/>
                    </a:xfrm>
                    <a:prstGeom prst="rect">
                      <a:avLst/>
                    </a:prstGeom>
                  </pic:spPr>
                </pic:pic>
              </a:graphicData>
            </a:graphic>
          </wp:inline>
        </w:drawing>
      </w:r>
      <w:r>
        <w:rPr>
          <w:rFonts w:ascii="Calibri" w:hAnsi="Calibri" w:cs="Calibri"/>
          <w:b/>
          <w:noProof/>
          <w:color w:val="4D1642"/>
        </w:rPr>
        <w:drawing>
          <wp:inline distT="0" distB="0" distL="0" distR="0">
            <wp:extent cx="2857971" cy="1905000"/>
            <wp:effectExtent l="19050" t="0" r="0" b="0"/>
            <wp:docPr id="2" name="Imagine 1" descr="david-edelstein-N4DbvTUDikw-unsp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edelstein-N4DbvTUDikw-unsplash.jpg"/>
                    <pic:cNvPicPr/>
                  </pic:nvPicPr>
                  <pic:blipFill>
                    <a:blip r:embed="rId11" cstate="print"/>
                    <a:stretch>
                      <a:fillRect/>
                    </a:stretch>
                  </pic:blipFill>
                  <pic:spPr>
                    <a:xfrm>
                      <a:off x="0" y="0"/>
                      <a:ext cx="2858917" cy="1905631"/>
                    </a:xfrm>
                    <a:prstGeom prst="rect">
                      <a:avLst/>
                    </a:prstGeom>
                  </pic:spPr>
                </pic:pic>
              </a:graphicData>
            </a:graphic>
          </wp:inline>
        </w:drawing>
      </w:r>
    </w:p>
    <w:p w:rsidR="00804F31" w:rsidRPr="00804F31" w:rsidRDefault="00804F31" w:rsidP="00804F31">
      <w:pPr>
        <w:jc w:val="both"/>
        <w:rPr>
          <w:rFonts w:ascii="Calibri" w:hAnsi="Calibri"/>
          <w:b/>
          <w:color w:val="4D1642"/>
        </w:rPr>
      </w:pPr>
    </w:p>
    <w:p w:rsidR="00804F31" w:rsidRDefault="00804F31" w:rsidP="00804F31">
      <w:pPr>
        <w:jc w:val="both"/>
        <w:rPr>
          <w:rFonts w:ascii="Calibri" w:hAnsi="Calibri" w:cs="Calibri"/>
          <w:b/>
          <w:i/>
          <w:color w:val="4D1642"/>
        </w:rPr>
      </w:pPr>
      <w:r>
        <w:rPr>
          <w:rFonts w:ascii="Calibri" w:hAnsi="Calibri" w:cs="Calibri"/>
          <w:b/>
          <w:i/>
          <w:color w:val="4D1642"/>
        </w:rPr>
        <w:t>Ziua 1</w:t>
      </w:r>
      <w:r w:rsidR="00F303DF">
        <w:rPr>
          <w:rFonts w:ascii="Calibri" w:hAnsi="Calibri" w:cs="Calibri"/>
          <w:b/>
          <w:i/>
          <w:color w:val="4D1642"/>
        </w:rPr>
        <w:t xml:space="preserve"> (</w:t>
      </w:r>
      <w:r w:rsidR="005E1858">
        <w:rPr>
          <w:rFonts w:ascii="Calibri" w:hAnsi="Calibri" w:cs="Calibri"/>
          <w:b/>
          <w:i/>
          <w:color w:val="4D1642"/>
        </w:rPr>
        <w:t>25.05.2021</w:t>
      </w:r>
      <w:r w:rsidR="00F303DF">
        <w:rPr>
          <w:rFonts w:ascii="Calibri" w:hAnsi="Calibri" w:cs="Calibri"/>
          <w:b/>
          <w:i/>
          <w:color w:val="4D1642"/>
        </w:rPr>
        <w:t>)</w:t>
      </w:r>
      <w:r>
        <w:rPr>
          <w:rFonts w:ascii="Calibri" w:hAnsi="Calibri" w:cs="Calibri"/>
          <w:b/>
          <w:i/>
          <w:color w:val="4D1642"/>
        </w:rPr>
        <w:t xml:space="preserve"> Bucuresti Otopeni – Tokyo</w:t>
      </w:r>
    </w:p>
    <w:p w:rsidR="0086254C" w:rsidRDefault="00804F31" w:rsidP="00804F31">
      <w:pPr>
        <w:jc w:val="both"/>
      </w:pPr>
      <w:r w:rsidRPr="00D94B77">
        <w:t xml:space="preserve">La ora </w:t>
      </w:r>
      <w:r w:rsidR="0086254C">
        <w:t>18:30</w:t>
      </w:r>
      <w:r w:rsidRPr="00D94B77">
        <w:t xml:space="preserve"> prezentare la Aeroportul International Henri Coanda – Otopeni pentru intalnirea cu reprezentantul agentiei si imbarcare pe cursa </w:t>
      </w:r>
      <w:r w:rsidR="0079171E">
        <w:t xml:space="preserve">Turkish Airlines TK </w:t>
      </w:r>
      <w:r w:rsidR="0079171E" w:rsidRPr="0079171E">
        <w:t>1046</w:t>
      </w:r>
      <w:r>
        <w:t xml:space="preserve"> </w:t>
      </w:r>
      <w:r w:rsidRPr="00D94B77">
        <w:t xml:space="preserve">spre Tokyo via </w:t>
      </w:r>
      <w:r w:rsidR="0086254C">
        <w:t>Istanbul</w:t>
      </w:r>
      <w:r w:rsidRPr="00D94B77">
        <w:t xml:space="preserve">. Decolare din Bucuresti la </w:t>
      </w:r>
      <w:r w:rsidR="005E1858">
        <w:t>21:30</w:t>
      </w:r>
      <w:r w:rsidRPr="00D94B77">
        <w:t xml:space="preserve">, sosire in </w:t>
      </w:r>
      <w:r w:rsidR="0086254C">
        <w:t>Istanbul</w:t>
      </w:r>
      <w:r w:rsidRPr="00D94B77">
        <w:t xml:space="preserve"> la </w:t>
      </w:r>
      <w:r w:rsidR="005E1858">
        <w:t>22:55</w:t>
      </w:r>
      <w:r w:rsidRPr="00D94B77">
        <w:t xml:space="preserve">. Ne imbarcam pe zborul </w:t>
      </w:r>
      <w:r w:rsidR="0086254C">
        <w:t xml:space="preserve">TK </w:t>
      </w:r>
      <w:r w:rsidR="0086254C" w:rsidRPr="0086254C">
        <w:t xml:space="preserve"> 198</w:t>
      </w:r>
      <w:r w:rsidR="0086254C">
        <w:t xml:space="preserve"> Istanbul</w:t>
      </w:r>
      <w:r w:rsidRPr="00D94B77">
        <w:t xml:space="preserve">-Tokyo cu plecare la ora </w:t>
      </w:r>
      <w:r w:rsidR="005E1858">
        <w:t>01:4</w:t>
      </w:r>
      <w:r w:rsidR="0086254C">
        <w:t>5</w:t>
      </w:r>
      <w:r>
        <w:t xml:space="preserve"> </w:t>
      </w:r>
    </w:p>
    <w:p w:rsidR="0086254C" w:rsidRDefault="0086254C" w:rsidP="00804F31">
      <w:pPr>
        <w:jc w:val="both"/>
      </w:pPr>
    </w:p>
    <w:p w:rsidR="0086254C" w:rsidRPr="00804F31" w:rsidRDefault="0086254C" w:rsidP="00804F31">
      <w:pPr>
        <w:jc w:val="both"/>
        <w:rPr>
          <w:b/>
          <w:bCs/>
          <w:sz w:val="22"/>
          <w:szCs w:val="20"/>
        </w:rPr>
      </w:pPr>
    </w:p>
    <w:p w:rsidR="00906F91" w:rsidRDefault="00906F91" w:rsidP="00906F91">
      <w:pPr>
        <w:jc w:val="both"/>
        <w:rPr>
          <w:rFonts w:ascii="Calibri" w:hAnsi="Calibri" w:cs="Calibri"/>
          <w:b/>
          <w:i/>
          <w:color w:val="4D1642"/>
        </w:rPr>
      </w:pPr>
      <w:r>
        <w:rPr>
          <w:rFonts w:ascii="Calibri" w:hAnsi="Calibri" w:cs="Calibri"/>
          <w:b/>
          <w:i/>
          <w:color w:val="4D1642"/>
        </w:rPr>
        <w:lastRenderedPageBreak/>
        <w:t>Ziua2 (26.05.2021) Bucuresti Otopeni – Tokyo</w:t>
      </w:r>
    </w:p>
    <w:p w:rsidR="00906F91" w:rsidRDefault="00906F91" w:rsidP="00906F91">
      <w:pPr>
        <w:jc w:val="both"/>
      </w:pPr>
      <w:r w:rsidRPr="00D94B77">
        <w:t xml:space="preserve">La ora </w:t>
      </w:r>
      <w:r>
        <w:t xml:space="preserve">19:45 </w:t>
      </w:r>
      <w:r w:rsidRPr="00D94B77">
        <w:t xml:space="preserve"> sosire in Tokyo – capitala Japoniei, cel mai important centru economic si cultural, cu un intens caracter modern si in deplina armonie cu obiectivele si atractiile turistice</w:t>
      </w:r>
      <w:r>
        <w:t>. N</w:t>
      </w:r>
      <w:r w:rsidRPr="00D94B77">
        <w:t>e intalnim cu ghidul local si vom fi preluati cu autocarul pentru transferul la hotel.</w:t>
      </w:r>
    </w:p>
    <w:p w:rsidR="00906F91" w:rsidRDefault="00906F91" w:rsidP="00906F91">
      <w:pPr>
        <w:jc w:val="both"/>
        <w:rPr>
          <w:b/>
          <w:bCs/>
          <w:sz w:val="22"/>
          <w:szCs w:val="20"/>
        </w:rPr>
      </w:pPr>
      <w:r w:rsidRPr="00363BD1">
        <w:rPr>
          <w:b/>
        </w:rPr>
        <w:t xml:space="preserve">Cazare: </w:t>
      </w:r>
      <w:r w:rsidRPr="00363BD1">
        <w:rPr>
          <w:b/>
          <w:bCs/>
          <w:sz w:val="22"/>
          <w:szCs w:val="20"/>
        </w:rPr>
        <w:t>Shinjuku Prince Hotel 4*</w:t>
      </w:r>
      <w:r>
        <w:rPr>
          <w:b/>
          <w:bCs/>
          <w:sz w:val="22"/>
          <w:szCs w:val="20"/>
        </w:rPr>
        <w:t xml:space="preserve"> sau similar.</w:t>
      </w:r>
    </w:p>
    <w:p w:rsidR="00906F91" w:rsidRDefault="00906F91" w:rsidP="00804F31">
      <w:pPr>
        <w:jc w:val="both"/>
        <w:rPr>
          <w:rFonts w:ascii="Calibri" w:hAnsi="Calibri" w:cs="Calibri"/>
          <w:b/>
          <w:i/>
          <w:color w:val="4D1642"/>
        </w:rPr>
      </w:pPr>
    </w:p>
    <w:p w:rsidR="005E1858" w:rsidRDefault="005E1858" w:rsidP="005E1858">
      <w:pPr>
        <w:jc w:val="both"/>
        <w:rPr>
          <w:rFonts w:ascii="Calibri" w:hAnsi="Calibri" w:cs="Calibri"/>
          <w:b/>
          <w:i/>
          <w:color w:val="4D1642"/>
        </w:rPr>
      </w:pPr>
      <w:r>
        <w:rPr>
          <w:rFonts w:ascii="Calibri" w:hAnsi="Calibri" w:cs="Calibri"/>
          <w:b/>
          <w:i/>
          <w:color w:val="4D1642"/>
        </w:rPr>
        <w:t>Ziua 3 (27.05.2021) Tokyo</w:t>
      </w:r>
    </w:p>
    <w:p w:rsidR="00906F91" w:rsidRDefault="00906F91" w:rsidP="00906F91">
      <w:pPr>
        <w:ind w:firstLine="720"/>
        <w:jc w:val="both"/>
      </w:pPr>
      <w:r w:rsidRPr="00363BD1">
        <w:t>Mic dejun.</w:t>
      </w:r>
      <w:r>
        <w:t xml:space="preserve"> </w:t>
      </w:r>
      <w:r w:rsidRPr="00363BD1">
        <w:t>La ora 09:00 plecam in tur de oras cu autocarul</w:t>
      </w:r>
      <w:r>
        <w:t xml:space="preserve"> sa descoperim</w:t>
      </w:r>
      <w:r w:rsidRPr="00363BD1">
        <w:t xml:space="preserve"> Tokyo unde vom vizita fosta piata de peste Tsukiji – renumita ca “Orasul Mancarii</w:t>
      </w:r>
      <w:r>
        <w:t xml:space="preserve">’’. Aici </w:t>
      </w:r>
      <w:r w:rsidRPr="00363BD1">
        <w:t>gasi</w:t>
      </w:r>
      <w:r>
        <w:t>m</w:t>
      </w:r>
      <w:r w:rsidRPr="00363BD1">
        <w:t xml:space="preserve"> diverse feluri de mancare traditionala japoneza si cel mai proaspat peste. Fosta piata, veche de peste de 85 ani a fost cea mai mare piata de peste din lume si tocmai si-a mutat activitatea in Odaiba (Toyosu) in anul 2018.</w:t>
      </w:r>
      <w:r>
        <w:t xml:space="preserve"> </w:t>
      </w:r>
      <w:r w:rsidRPr="00363BD1">
        <w:t>Dupa aceea, ne vom alatura experientei Sushi Making. Bucatarul ne va invata de la A la Z</w:t>
      </w:r>
      <w:r>
        <w:t>,</w:t>
      </w:r>
      <w:r w:rsidRPr="00363BD1">
        <w:t xml:space="preserve"> </w:t>
      </w:r>
      <w:r>
        <w:t xml:space="preserve">iar la sfasit vom gusta preparatul facut de noi. Dupa experienta la Sushi Making, ne indreptam catre Palatul Imperial East Garden. </w:t>
      </w:r>
      <w:r w:rsidRPr="00627DF3">
        <w:t xml:space="preserve">Prezentul Palat Imperial este localizat pe locul castelului Edo, intr-un mare parc inconjurat de santuri si pereti masivi de </w:t>
      </w:r>
      <w:r>
        <w:t>piatra, in centrul orasului Toky</w:t>
      </w:r>
      <w:r w:rsidRPr="00627DF3">
        <w:t>o.  Este rezidenta familiei imperiale japoneze si a f</w:t>
      </w:r>
      <w:r>
        <w:t>ost refacut dupa ce, evident, a</w:t>
      </w:r>
      <w:r w:rsidRPr="00627DF3">
        <w:t>fost distrus de bombardamente in timpul celui de-al doilea Razboi Mondial.</w:t>
      </w:r>
    </w:p>
    <w:p w:rsidR="00906F91" w:rsidRDefault="00906F91" w:rsidP="00906F91">
      <w:pPr>
        <w:ind w:firstLine="720"/>
        <w:jc w:val="both"/>
      </w:pPr>
      <w:r>
        <w:t>Vom mai</w:t>
      </w:r>
      <w:r w:rsidRPr="00627DF3">
        <w:t xml:space="preserve"> vizita </w:t>
      </w:r>
      <w:r>
        <w:t xml:space="preserve">si </w:t>
      </w:r>
      <w:r w:rsidRPr="00627DF3">
        <w:t xml:space="preserve">Meiji Jingu, un sanctuar sintoist dedicat memoriei imparatului Meiji, sub a carui domnie s-a facut trecerea de la Japonia feudala la cea moderna. Odata ce </w:t>
      </w:r>
      <w:r>
        <w:t>vom trece de T</w:t>
      </w:r>
      <w:r w:rsidRPr="00627DF3">
        <w:t>orii, masiva poarta de intrare, imaginile si sunetele aglomeratei capitale vor fi inlocuite de atmosfera linistita a celor aproximativ 100.000 de copaci care alcatuiesc padurea Meiji Jingu.</w:t>
      </w:r>
    </w:p>
    <w:p w:rsidR="00906F91" w:rsidRPr="005A1228" w:rsidRDefault="00906F91" w:rsidP="00906F91">
      <w:pPr>
        <w:ind w:firstLine="720"/>
        <w:jc w:val="both"/>
      </w:pPr>
      <w:r w:rsidRPr="005A1228">
        <w:rPr>
          <w:b/>
        </w:rPr>
        <w:t>Transfer si cazare la hotel</w:t>
      </w:r>
      <w:r>
        <w:rPr>
          <w:b/>
        </w:rPr>
        <w:t xml:space="preserve"> </w:t>
      </w:r>
      <w:r w:rsidRPr="00363BD1">
        <w:rPr>
          <w:b/>
          <w:bCs/>
          <w:sz w:val="22"/>
          <w:szCs w:val="20"/>
        </w:rPr>
        <w:t>Shinjuku Prince Hotel 4*</w:t>
      </w:r>
      <w:r>
        <w:rPr>
          <w:b/>
          <w:bCs/>
          <w:sz w:val="22"/>
          <w:szCs w:val="20"/>
        </w:rPr>
        <w:t xml:space="preserve"> sau similar.</w:t>
      </w:r>
    </w:p>
    <w:p w:rsidR="00906F91" w:rsidRDefault="00906F91" w:rsidP="00906F91">
      <w:r>
        <w:t>Mese incluse: Mic Dejun si Pranz (Sushi Making Experience)</w:t>
      </w:r>
    </w:p>
    <w:p w:rsidR="005E1858" w:rsidRDefault="005E1858" w:rsidP="00F81BB4"/>
    <w:p w:rsidR="00F81BB4" w:rsidRDefault="00F81BB4" w:rsidP="00804F31">
      <w:pPr>
        <w:jc w:val="both"/>
        <w:rPr>
          <w:rFonts w:ascii="Calibri" w:hAnsi="Calibri" w:cs="Calibri"/>
          <w:b/>
          <w:i/>
          <w:color w:val="4D1642"/>
        </w:rPr>
      </w:pPr>
    </w:p>
    <w:p w:rsidR="00804F31" w:rsidRDefault="00804F31" w:rsidP="00804F31">
      <w:pPr>
        <w:ind w:firstLine="720"/>
        <w:jc w:val="both"/>
        <w:rPr>
          <w:rFonts w:ascii="Calibri" w:hAnsi="Calibri" w:cs="Calibri"/>
          <w:b/>
          <w:i/>
          <w:color w:val="4D1642"/>
        </w:rPr>
      </w:pPr>
      <w:r>
        <w:rPr>
          <w:rFonts w:ascii="Calibri" w:hAnsi="Calibri" w:cs="Calibri"/>
          <w:b/>
          <w:i/>
          <w:color w:val="4D1642"/>
        </w:rPr>
        <w:t xml:space="preserve">Ziua </w:t>
      </w:r>
      <w:r w:rsidR="0086254C">
        <w:rPr>
          <w:rFonts w:ascii="Calibri" w:hAnsi="Calibri" w:cs="Calibri"/>
          <w:b/>
          <w:i/>
          <w:color w:val="4D1642"/>
        </w:rPr>
        <w:t xml:space="preserve">4 </w:t>
      </w:r>
      <w:r w:rsidR="00F303DF">
        <w:rPr>
          <w:rFonts w:ascii="Calibri" w:hAnsi="Calibri" w:cs="Calibri"/>
          <w:b/>
          <w:i/>
          <w:color w:val="4D1642"/>
        </w:rPr>
        <w:t>(</w:t>
      </w:r>
      <w:r w:rsidR="005E1858">
        <w:rPr>
          <w:rFonts w:ascii="Calibri" w:hAnsi="Calibri" w:cs="Calibri"/>
          <w:b/>
          <w:i/>
          <w:color w:val="4D1642"/>
        </w:rPr>
        <w:t>28.05.2021</w:t>
      </w:r>
      <w:r w:rsidR="00F303DF">
        <w:rPr>
          <w:rFonts w:ascii="Calibri" w:hAnsi="Calibri" w:cs="Calibri"/>
          <w:b/>
          <w:i/>
          <w:color w:val="4D1642"/>
        </w:rPr>
        <w:t>)</w:t>
      </w:r>
      <w:r>
        <w:rPr>
          <w:rFonts w:ascii="Calibri" w:hAnsi="Calibri" w:cs="Calibri"/>
          <w:b/>
          <w:i/>
          <w:color w:val="4D1642"/>
        </w:rPr>
        <w:t xml:space="preserve"> Tokyo</w:t>
      </w:r>
    </w:p>
    <w:p w:rsidR="00F81BB4" w:rsidRDefault="00F81BB4" w:rsidP="00F81BB4">
      <w:r>
        <w:t xml:space="preserve">Mic dejun si intalnire la ora 09:00 in receptie cu ghidul pentru deplasare </w:t>
      </w:r>
      <w:r w:rsidRPr="00A8082C">
        <w:t xml:space="preserve">tur de </w:t>
      </w:r>
      <w:r>
        <w:t>oras cu autocarul in Tokyo. Ajungem</w:t>
      </w:r>
      <w:r w:rsidRPr="00A8082C">
        <w:t xml:space="preserve"> in centrul orasului vechi, Asakusa, unde </w:t>
      </w:r>
      <w:r>
        <w:t>vizitam</w:t>
      </w:r>
      <w:r w:rsidRPr="00A8082C">
        <w:t xml:space="preserve"> Templul Asakusa Kannon, numit si Senso-ji, cel mai vechi templu budist din Tokyo</w:t>
      </w:r>
      <w:r>
        <w:t xml:space="preserve">. Pe drumul care duce spre templu putem achizitiona suveniruri care mai de care interesante de la magazinele comerciantilor. </w:t>
      </w:r>
      <w:r w:rsidRPr="00C202FC">
        <w:t>De asemenea</w:t>
      </w:r>
      <w:r>
        <w:t>,</w:t>
      </w:r>
      <w:r w:rsidRPr="00C202FC">
        <w:t xml:space="preserve"> dupa pranz, vom face o croaziera pe raul </w:t>
      </w:r>
      <w:r>
        <w:t xml:space="preserve">Sumida, prin districtul Asakusa pana la gradina Hama Rikyu. Gradina Hama Rikyu se gaseste pe marginea raului </w:t>
      </w:r>
      <w:r>
        <w:lastRenderedPageBreak/>
        <w:t xml:space="preserve">Sumida si este impartita in doua sectiuni. In partea de sud se gaseau apartamentele  familiilor nobiliale, in perioada secolelor XVII – XIX, in timp ce partea de nord este acoperita cu diverse specii de plante. Ziua se termina cu o vizita la  Turnul Tokyo, care </w:t>
      </w:r>
      <w:r w:rsidRPr="00506B93">
        <w:t>este a doua cea mai inalta cladire din Tokyo, depasind inaltimea de 332 de metri. Turnul Tokyo este inspirat de faimosul Tour Eiffel si a fost construit in 1958.</w:t>
      </w:r>
      <w:r>
        <w:t xml:space="preserve"> </w:t>
      </w:r>
    </w:p>
    <w:p w:rsidR="00F81BB4" w:rsidRPr="005A1228" w:rsidRDefault="00F81BB4" w:rsidP="00F81BB4">
      <w:pPr>
        <w:jc w:val="both"/>
      </w:pPr>
      <w:r w:rsidRPr="005A1228">
        <w:rPr>
          <w:b/>
        </w:rPr>
        <w:t>Transfer si cazare la hotel</w:t>
      </w:r>
      <w:r>
        <w:rPr>
          <w:b/>
        </w:rPr>
        <w:t xml:space="preserve"> </w:t>
      </w:r>
      <w:r w:rsidRPr="00363BD1">
        <w:rPr>
          <w:b/>
          <w:bCs/>
          <w:sz w:val="22"/>
          <w:szCs w:val="20"/>
        </w:rPr>
        <w:t>Shinjuku Prince Hotel 4*</w:t>
      </w:r>
      <w:r>
        <w:rPr>
          <w:b/>
          <w:bCs/>
          <w:sz w:val="22"/>
          <w:szCs w:val="20"/>
        </w:rPr>
        <w:t xml:space="preserve"> sau similar.</w:t>
      </w:r>
    </w:p>
    <w:p w:rsidR="00F81BB4" w:rsidRDefault="00F81BB4" w:rsidP="00F81BB4">
      <w:r>
        <w:t>Mese incluse: Mic Dejun si Pranz (restaurant local)</w:t>
      </w:r>
    </w:p>
    <w:p w:rsidR="00804F31" w:rsidRDefault="00804F31" w:rsidP="00804F31">
      <w:pPr>
        <w:jc w:val="both"/>
      </w:pPr>
    </w:p>
    <w:p w:rsidR="00804F31" w:rsidRDefault="00804F31" w:rsidP="00804F31">
      <w:pPr>
        <w:ind w:firstLine="720"/>
        <w:jc w:val="both"/>
        <w:rPr>
          <w:rFonts w:ascii="Calibri" w:hAnsi="Calibri" w:cs="Calibri"/>
          <w:b/>
          <w:i/>
          <w:color w:val="4D1642"/>
        </w:rPr>
      </w:pPr>
      <w:r>
        <w:rPr>
          <w:rFonts w:ascii="Calibri" w:hAnsi="Calibri" w:cs="Calibri"/>
          <w:b/>
          <w:i/>
          <w:color w:val="4D1642"/>
        </w:rPr>
        <w:t xml:space="preserve">Ziua </w:t>
      </w:r>
      <w:r w:rsidR="0086254C">
        <w:rPr>
          <w:rFonts w:ascii="Calibri" w:hAnsi="Calibri" w:cs="Calibri"/>
          <w:b/>
          <w:i/>
          <w:color w:val="4D1642"/>
        </w:rPr>
        <w:t>5</w:t>
      </w:r>
      <w:r w:rsidR="00F303DF">
        <w:rPr>
          <w:rFonts w:ascii="Calibri" w:hAnsi="Calibri" w:cs="Calibri"/>
          <w:b/>
          <w:i/>
          <w:color w:val="4D1642"/>
        </w:rPr>
        <w:t xml:space="preserve"> (</w:t>
      </w:r>
      <w:r w:rsidR="005E1858">
        <w:rPr>
          <w:rFonts w:ascii="Calibri" w:hAnsi="Calibri" w:cs="Calibri"/>
          <w:b/>
          <w:i/>
          <w:color w:val="4D1642"/>
        </w:rPr>
        <w:t>29.05.2021</w:t>
      </w:r>
      <w:r w:rsidR="00F303DF">
        <w:rPr>
          <w:rFonts w:ascii="Calibri" w:hAnsi="Calibri" w:cs="Calibri"/>
          <w:b/>
          <w:i/>
          <w:color w:val="4D1642"/>
        </w:rPr>
        <w:t>)</w:t>
      </w:r>
      <w:r>
        <w:rPr>
          <w:rFonts w:ascii="Calibri" w:hAnsi="Calibri" w:cs="Calibri"/>
          <w:b/>
          <w:i/>
          <w:color w:val="4D1642"/>
        </w:rPr>
        <w:t xml:space="preserve"> Tokyo </w:t>
      </w:r>
      <w:r w:rsidRPr="003E6D3E">
        <w:rPr>
          <w:rFonts w:ascii="Calibri" w:hAnsi="Calibri" w:cs="Calibri"/>
          <w:b/>
          <w:i/>
          <w:color w:val="4D1642"/>
        </w:rPr>
        <w:t>– Yokohama – Tokyo</w:t>
      </w:r>
    </w:p>
    <w:p w:rsidR="00804F31" w:rsidRDefault="00804F31" w:rsidP="00804F31">
      <w:pPr>
        <w:ind w:firstLine="720"/>
        <w:jc w:val="both"/>
      </w:pPr>
      <w:r>
        <w:t xml:space="preserve">Mic </w:t>
      </w:r>
      <w:r w:rsidRPr="003E6D3E">
        <w:t>dejun. La ora 0</w:t>
      </w:r>
      <w:r>
        <w:t>9</w:t>
      </w:r>
      <w:r w:rsidRPr="003E6D3E">
        <w:t>:00 vom pleca cu autocarul spre Yokohama</w:t>
      </w:r>
      <w:r w:rsidR="00F70B9C">
        <w:t xml:space="preserve"> la gradina Sankeien, </w:t>
      </w:r>
      <w:r w:rsidRPr="00EB7CB3">
        <w:t>o gradina traditionala in stil japonez di</w:t>
      </w:r>
      <w:r w:rsidR="00F70B9C">
        <w:t>n Naka Ward, Yokohama, Japonia,</w:t>
      </w:r>
      <w:r>
        <w:t xml:space="preserve"> deschis</w:t>
      </w:r>
      <w:r w:rsidR="00F70B9C">
        <w:t>a</w:t>
      </w:r>
      <w:r>
        <w:t xml:space="preserve"> in 1906. A</w:t>
      </w:r>
      <w:r w:rsidRPr="00EB7CB3">
        <w:t xml:space="preserve"> fost proiectata si construita de Tomitaro Hara, cunoscuta sub pseudonimul Sankei Hara, care era comerciant de matase.</w:t>
      </w:r>
    </w:p>
    <w:p w:rsidR="00804F31" w:rsidRDefault="00CD60BD" w:rsidP="00804F31">
      <w:pPr>
        <w:ind w:firstLine="720"/>
        <w:jc w:val="both"/>
      </w:pPr>
      <w:r>
        <w:t>Continuam cu vizita in</w:t>
      </w:r>
      <w:r w:rsidR="00804F31" w:rsidRPr="00EB7CB3">
        <w:t xml:space="preserve"> Yokohama al doilea oras ca marime din Japonia, dupa Tokyo. Importanta sa pentru japonezi este deosebit de mare. Aici a fost construit primul port pentru comert international, iar mai apoi au fost puse bazele si celei dintai linii de cale ferata din tara, care facea legatura cu Tokyo. La </w:t>
      </w:r>
      <w:r w:rsidR="00804F31">
        <w:t>randul sau turismul</w:t>
      </w:r>
      <w:r w:rsidR="00804F31" w:rsidRPr="00EB7CB3">
        <w:t xml:space="preserve"> reprezinta un aspect important pentru economia orasului, de-a lungul anilor fiind facute investitii importante.</w:t>
      </w:r>
      <w:r w:rsidR="00804F31">
        <w:t xml:space="preserve"> Servim pranzul la un restaurant local.</w:t>
      </w:r>
    </w:p>
    <w:p w:rsidR="00804F31" w:rsidRDefault="00804F31" w:rsidP="00804F31">
      <w:pPr>
        <w:ind w:firstLine="720"/>
        <w:jc w:val="both"/>
      </w:pPr>
      <w:r w:rsidRPr="00EB7CB3">
        <w:t>Urmatoarea atractie este Yokohama Mnato Mirai</w:t>
      </w:r>
      <w:r>
        <w:t xml:space="preserve"> 21, deseori prescurtat Minato Mirai, un cartier modern din Yokohama, Japonia.</w:t>
      </w:r>
    </w:p>
    <w:p w:rsidR="00804F31" w:rsidRDefault="00804F31" w:rsidP="00804F31">
      <w:pPr>
        <w:ind w:firstLine="720"/>
        <w:jc w:val="both"/>
      </w:pPr>
      <w:r>
        <w:t>Numele, care inseamna ‘’Portul Viitorului”, a fost selectat printr-o competitie publica. Constructia cartierului, care are o suprafata de 356.000 m², a inceput in 1983.</w:t>
      </w:r>
    </w:p>
    <w:p w:rsidR="00804F31" w:rsidRDefault="00804F31" w:rsidP="00804F31">
      <w:pPr>
        <w:ind w:firstLine="720"/>
        <w:jc w:val="both"/>
      </w:pPr>
      <w:r>
        <w:t>Printre constructiile mai importante din acest cartier se numara Yokohama Landmark Tower (cea mai inalta cladire din Japonia), „Cosmo Clock” (cel mai mare ceas din lume: 112,5 m inaltime, 100 m diametru), centrul de congrese „Pacifico Yokohama”, Hotelul Intercontinental, parcul de distractii „Cosmo World”, bricul „Nippon Maru”, Parcul Rinko si Muzeul de arta Yokohama.</w:t>
      </w:r>
    </w:p>
    <w:p w:rsidR="00804F31" w:rsidRPr="005A1228" w:rsidRDefault="00804F31" w:rsidP="00804F31">
      <w:pPr>
        <w:ind w:firstLine="720"/>
        <w:jc w:val="both"/>
      </w:pPr>
      <w:r w:rsidRPr="005A1228">
        <w:rPr>
          <w:b/>
        </w:rPr>
        <w:t>Transfer si cazare la hotel</w:t>
      </w:r>
      <w:r>
        <w:rPr>
          <w:b/>
        </w:rPr>
        <w:t xml:space="preserve"> </w:t>
      </w:r>
      <w:r w:rsidRPr="00363BD1">
        <w:rPr>
          <w:b/>
          <w:bCs/>
          <w:sz w:val="22"/>
          <w:szCs w:val="20"/>
        </w:rPr>
        <w:t>Shinjuku Prince Hotel 4*</w:t>
      </w:r>
      <w:r>
        <w:rPr>
          <w:b/>
          <w:bCs/>
          <w:sz w:val="22"/>
          <w:szCs w:val="20"/>
        </w:rPr>
        <w:t xml:space="preserve"> sau similar.</w:t>
      </w:r>
    </w:p>
    <w:p w:rsidR="00804F31" w:rsidRDefault="00804F31" w:rsidP="00804F31">
      <w:r>
        <w:t>Mese incluse: Mic Dejun si Pranz (restaurant local)</w:t>
      </w:r>
    </w:p>
    <w:p w:rsidR="00804F31" w:rsidRDefault="00804F31" w:rsidP="00804F31">
      <w:pPr>
        <w:jc w:val="both"/>
      </w:pPr>
    </w:p>
    <w:p w:rsidR="00804F31" w:rsidRDefault="00804F31" w:rsidP="00804F31">
      <w:pPr>
        <w:ind w:firstLine="720"/>
        <w:jc w:val="both"/>
        <w:rPr>
          <w:rFonts w:ascii="Calibri" w:hAnsi="Calibri" w:cs="Calibri"/>
          <w:b/>
          <w:i/>
          <w:color w:val="4D1642"/>
        </w:rPr>
      </w:pPr>
      <w:r>
        <w:rPr>
          <w:rFonts w:ascii="Calibri" w:hAnsi="Calibri" w:cs="Calibri"/>
          <w:b/>
          <w:i/>
          <w:color w:val="4D1642"/>
        </w:rPr>
        <w:t xml:space="preserve">Ziua </w:t>
      </w:r>
      <w:r w:rsidR="0086254C">
        <w:rPr>
          <w:rFonts w:ascii="Calibri" w:hAnsi="Calibri" w:cs="Calibri"/>
          <w:b/>
          <w:i/>
          <w:color w:val="4D1642"/>
        </w:rPr>
        <w:t>6</w:t>
      </w:r>
      <w:r>
        <w:rPr>
          <w:rFonts w:ascii="Calibri" w:hAnsi="Calibri" w:cs="Calibri"/>
          <w:b/>
          <w:i/>
          <w:color w:val="4D1642"/>
        </w:rPr>
        <w:t xml:space="preserve"> </w:t>
      </w:r>
      <w:r w:rsidR="00F303DF">
        <w:rPr>
          <w:rFonts w:ascii="Calibri" w:hAnsi="Calibri" w:cs="Calibri"/>
          <w:b/>
          <w:i/>
          <w:color w:val="4D1642"/>
        </w:rPr>
        <w:t>(</w:t>
      </w:r>
      <w:r w:rsidR="005E1858">
        <w:rPr>
          <w:rFonts w:ascii="Calibri" w:hAnsi="Calibri" w:cs="Calibri"/>
          <w:b/>
          <w:i/>
          <w:color w:val="4D1642"/>
        </w:rPr>
        <w:t>30.05.2021</w:t>
      </w:r>
      <w:r w:rsidR="00F303DF">
        <w:rPr>
          <w:rFonts w:ascii="Calibri" w:hAnsi="Calibri" w:cs="Calibri"/>
          <w:b/>
          <w:i/>
          <w:color w:val="4D1642"/>
        </w:rPr>
        <w:t xml:space="preserve">) </w:t>
      </w:r>
      <w:r>
        <w:rPr>
          <w:rFonts w:ascii="Calibri" w:hAnsi="Calibri" w:cs="Calibri"/>
          <w:b/>
          <w:i/>
          <w:color w:val="4D1642"/>
        </w:rPr>
        <w:t>Tokyo – Hakone – Muntele Fuji – Lacul Ashi</w:t>
      </w:r>
    </w:p>
    <w:p w:rsidR="00804F31" w:rsidRDefault="00804F31" w:rsidP="00804F31">
      <w:pPr>
        <w:ind w:firstLine="720"/>
        <w:jc w:val="both"/>
      </w:pPr>
      <w:r w:rsidRPr="005A1228">
        <w:lastRenderedPageBreak/>
        <w:t>Mic dejun.</w:t>
      </w:r>
      <w:r>
        <w:t xml:space="preserve"> </w:t>
      </w:r>
      <w:r w:rsidRPr="005A1228">
        <w:t xml:space="preserve">La ora 08:00 </w:t>
      </w:r>
      <w:r>
        <w:t>plecam spre Hakone cu autocarul si incepem ziua cu vizita la Muntele Fuji, de o deosebita importanta in cultura japoneza.</w:t>
      </w:r>
      <w:r w:rsidRPr="00146397">
        <w:t xml:space="preserve"> Muntele Fuji este cel mai inalt munte din Japonia(3776 metri). Are forma unui con perfect simetric, fiind un simbol renumit al Japoniei, cu aparitii frecvente in fotografii si reclame de promovare a turismului. In cultura japoneza, Muntele Fiji este considerat un loc sfant, un element al naturii cu care Japonia a fost binecuvantata de catre divinitate.</w:t>
      </w:r>
      <w:r>
        <w:t xml:space="preserve"> Vom servi pranzul la un restaurant local.</w:t>
      </w:r>
    </w:p>
    <w:p w:rsidR="00804F31" w:rsidRDefault="00804F31" w:rsidP="00804F31">
      <w:pPr>
        <w:ind w:firstLine="720"/>
        <w:jc w:val="both"/>
      </w:pPr>
      <w:r w:rsidRPr="005C4A23">
        <w:t>Ascensiune cu telecabina pe  Komagatake Ropeway daca vremea ne permite.</w:t>
      </w:r>
      <w:r>
        <w:t xml:space="preserve"> </w:t>
      </w:r>
      <w:r w:rsidR="00F70B9C">
        <w:t>Urmeaza a</w:t>
      </w:r>
      <w:r>
        <w:t xml:space="preserve">poi </w:t>
      </w:r>
      <w:r w:rsidRPr="005F3F41">
        <w:t>croaziera pe Lacul Ashi</w:t>
      </w:r>
      <w:r>
        <w:t xml:space="preserve"> </w:t>
      </w:r>
      <w:r w:rsidRPr="00146397">
        <w:t>denumit si Lacul Hakone sau Lacul Ashinoko</w:t>
      </w:r>
      <w:r>
        <w:t>.</w:t>
      </w:r>
    </w:p>
    <w:p w:rsidR="00804F31" w:rsidRPr="005A1228" w:rsidRDefault="00804F31" w:rsidP="00804F31">
      <w:pPr>
        <w:ind w:firstLine="720"/>
        <w:jc w:val="both"/>
      </w:pPr>
      <w:r w:rsidRPr="005A1228">
        <w:rPr>
          <w:b/>
        </w:rPr>
        <w:t>Transfer si cazare</w:t>
      </w:r>
      <w:r>
        <w:rPr>
          <w:b/>
        </w:rPr>
        <w:t xml:space="preserve"> la </w:t>
      </w:r>
      <w:r w:rsidRPr="00146397">
        <w:rPr>
          <w:b/>
        </w:rPr>
        <w:t>Yumoto Fujiya Hotel</w:t>
      </w:r>
      <w:r>
        <w:rPr>
          <w:b/>
        </w:rPr>
        <w:t xml:space="preserve"> 4*</w:t>
      </w:r>
    </w:p>
    <w:p w:rsidR="00804F31" w:rsidRDefault="00804F31" w:rsidP="00804F31">
      <w:r>
        <w:t>Mese incluse: Mic Dejun, Pranz (restaurant local) si cina.</w:t>
      </w:r>
    </w:p>
    <w:p w:rsidR="00804F31" w:rsidRDefault="00804F31" w:rsidP="00804F31">
      <w:pPr>
        <w:jc w:val="both"/>
      </w:pPr>
    </w:p>
    <w:p w:rsidR="00804F31" w:rsidRDefault="00804F31" w:rsidP="00804F31">
      <w:pPr>
        <w:ind w:firstLine="720"/>
        <w:jc w:val="both"/>
        <w:rPr>
          <w:rFonts w:ascii="Calibri" w:hAnsi="Calibri" w:cs="Calibri"/>
          <w:b/>
          <w:i/>
          <w:color w:val="4D1642"/>
        </w:rPr>
      </w:pPr>
      <w:r>
        <w:rPr>
          <w:rFonts w:ascii="Calibri" w:hAnsi="Calibri" w:cs="Calibri"/>
          <w:b/>
          <w:i/>
          <w:color w:val="4D1642"/>
        </w:rPr>
        <w:t xml:space="preserve">Ziua </w:t>
      </w:r>
      <w:r w:rsidR="0086254C">
        <w:rPr>
          <w:rFonts w:ascii="Calibri" w:hAnsi="Calibri" w:cs="Calibri"/>
          <w:b/>
          <w:i/>
          <w:color w:val="4D1642"/>
        </w:rPr>
        <w:t>7</w:t>
      </w:r>
      <w:r w:rsidR="00F303DF">
        <w:rPr>
          <w:rFonts w:ascii="Calibri" w:hAnsi="Calibri" w:cs="Calibri"/>
          <w:b/>
          <w:i/>
          <w:color w:val="4D1642"/>
        </w:rPr>
        <w:t xml:space="preserve"> (</w:t>
      </w:r>
      <w:r w:rsidR="005E1858">
        <w:rPr>
          <w:rFonts w:ascii="Calibri" w:hAnsi="Calibri" w:cs="Calibri"/>
          <w:b/>
          <w:i/>
          <w:color w:val="4D1642"/>
        </w:rPr>
        <w:t>31.05.2021</w:t>
      </w:r>
      <w:r w:rsidR="00F303DF">
        <w:rPr>
          <w:rFonts w:ascii="Calibri" w:hAnsi="Calibri" w:cs="Calibri"/>
          <w:b/>
          <w:i/>
          <w:color w:val="4D1642"/>
        </w:rPr>
        <w:t>)</w:t>
      </w:r>
      <w:r>
        <w:rPr>
          <w:rFonts w:ascii="Calibri" w:hAnsi="Calibri" w:cs="Calibri"/>
          <w:b/>
          <w:i/>
          <w:color w:val="4D1642"/>
        </w:rPr>
        <w:t xml:space="preserve"> Hakone - Kyoto</w:t>
      </w:r>
    </w:p>
    <w:p w:rsidR="00804F31" w:rsidRDefault="00804F31" w:rsidP="00804F31">
      <w:r>
        <w:t xml:space="preserve">Mic Dejun. Bagajele vor fi transferate catre Kyoto separat. La ora 10:30 ne intalnim cu ghidul la receptie, dupa care vom fi transferati cu autocarul catre statia Odawara unde luam </w:t>
      </w:r>
      <w:r w:rsidRPr="0076798B">
        <w:t>trenul de mare viteza</w:t>
      </w:r>
      <w:r>
        <w:t xml:space="preserve"> catre Kyoto. Pranzul va fi servit la pachet.</w:t>
      </w:r>
    </w:p>
    <w:p w:rsidR="008C654A" w:rsidRDefault="00804F31" w:rsidP="00804F31">
      <w:r>
        <w:t>Ore de plecare: 12:09 Odawara Station – 14:11 Kyoto.</w:t>
      </w:r>
    </w:p>
    <w:p w:rsidR="008C654A" w:rsidRPr="00EB0354" w:rsidRDefault="008C654A" w:rsidP="00EB0354">
      <w:pPr>
        <w:tabs>
          <w:tab w:val="left" w:pos="2790"/>
        </w:tabs>
        <w:ind w:firstLine="720"/>
        <w:jc w:val="both"/>
        <w:rPr>
          <w:i/>
        </w:rPr>
      </w:pPr>
      <w:r w:rsidRPr="008C654A">
        <w:rPr>
          <w:i/>
        </w:rPr>
        <w:t>NOTA: In aceasta zi bagajul (1 piesa/persoana) va fi expediat cu un serviciu de curierat rapid la Kyoto, de aceea trebuie sa va luati un bagaj de mana cu cele necesare.</w:t>
      </w:r>
    </w:p>
    <w:p w:rsidR="00804F31" w:rsidRDefault="00804F31" w:rsidP="00804F31">
      <w:pPr>
        <w:ind w:firstLine="720"/>
        <w:jc w:val="both"/>
        <w:rPr>
          <w:b/>
        </w:rPr>
      </w:pPr>
      <w:r w:rsidRPr="005A1228">
        <w:rPr>
          <w:b/>
        </w:rPr>
        <w:t>Transfer si cazare</w:t>
      </w:r>
      <w:r>
        <w:rPr>
          <w:b/>
        </w:rPr>
        <w:t xml:space="preserve"> la Hotel Noku Kyoto 4* sau similar.</w:t>
      </w:r>
    </w:p>
    <w:p w:rsidR="00804F31" w:rsidRDefault="00804F31" w:rsidP="00804F31">
      <w:r>
        <w:t>Mese incluse: Mic Dejun, Pranz (la pachet)</w:t>
      </w:r>
    </w:p>
    <w:p w:rsidR="00804F31" w:rsidRDefault="00804F31" w:rsidP="00804F31"/>
    <w:p w:rsidR="00804F31" w:rsidRDefault="00804F31" w:rsidP="00804F31">
      <w:pPr>
        <w:ind w:firstLine="720"/>
        <w:jc w:val="both"/>
        <w:rPr>
          <w:rFonts w:ascii="Calibri" w:hAnsi="Calibri" w:cs="Calibri"/>
          <w:b/>
          <w:i/>
          <w:color w:val="4D1642"/>
        </w:rPr>
      </w:pPr>
      <w:r>
        <w:rPr>
          <w:rFonts w:ascii="Calibri" w:hAnsi="Calibri" w:cs="Calibri"/>
          <w:b/>
          <w:i/>
          <w:color w:val="4D1642"/>
        </w:rPr>
        <w:t xml:space="preserve">Ziua </w:t>
      </w:r>
      <w:r w:rsidR="0086254C">
        <w:rPr>
          <w:rFonts w:ascii="Calibri" w:hAnsi="Calibri" w:cs="Calibri"/>
          <w:b/>
          <w:i/>
          <w:color w:val="4D1642"/>
        </w:rPr>
        <w:t>8</w:t>
      </w:r>
      <w:r w:rsidR="00F303DF">
        <w:rPr>
          <w:rFonts w:ascii="Calibri" w:hAnsi="Calibri" w:cs="Calibri"/>
          <w:b/>
          <w:i/>
          <w:color w:val="4D1642"/>
        </w:rPr>
        <w:t xml:space="preserve"> (</w:t>
      </w:r>
      <w:r w:rsidR="005E1858">
        <w:rPr>
          <w:rFonts w:ascii="Calibri" w:hAnsi="Calibri" w:cs="Calibri"/>
          <w:b/>
          <w:i/>
          <w:color w:val="4D1642"/>
        </w:rPr>
        <w:t>01.06.2021</w:t>
      </w:r>
      <w:r w:rsidR="00F303DF">
        <w:rPr>
          <w:rFonts w:ascii="Calibri" w:hAnsi="Calibri" w:cs="Calibri"/>
          <w:b/>
          <w:i/>
          <w:color w:val="4D1642"/>
        </w:rPr>
        <w:t>)</w:t>
      </w:r>
      <w:r>
        <w:rPr>
          <w:rFonts w:ascii="Calibri" w:hAnsi="Calibri" w:cs="Calibri"/>
          <w:b/>
          <w:i/>
          <w:color w:val="4D1642"/>
        </w:rPr>
        <w:t xml:space="preserve"> Kyoto – Arashiyama</w:t>
      </w:r>
    </w:p>
    <w:p w:rsidR="00804F31" w:rsidRDefault="00804F31" w:rsidP="00804F31">
      <w:pPr>
        <w:ind w:firstLine="720"/>
        <w:jc w:val="both"/>
      </w:pPr>
      <w:r>
        <w:t xml:space="preserve">Mic Dejun. Intalnire cu ghidul la ora 09:00 in receptie si  pornim spre vizitarea </w:t>
      </w:r>
      <w:r w:rsidRPr="009B4705">
        <w:t>Templul</w:t>
      </w:r>
      <w:r>
        <w:t>ui Kinkaku</w:t>
      </w:r>
      <w:r w:rsidRPr="009B4705">
        <w:t>ji (Templul Pavilionului de Aur), fosta resedinta a shogunului Ashikaga Yoshimitsu.</w:t>
      </w:r>
      <w:r>
        <w:t xml:space="preserve"> Kinkakuji este </w:t>
      </w:r>
      <w:r w:rsidRPr="009B4705">
        <w:t>numit si Pavilionul de Aur s</w:t>
      </w:r>
      <w:r>
        <w:t xml:space="preserve">au Cerbul din gradina templului. </w:t>
      </w:r>
      <w:r w:rsidRPr="009B4705">
        <w:t>Pavilionul incorporeaza trei stiluri distincte de arhitectura: Shinden, Samurai si Zen, in special pe fiecare etaj.</w:t>
      </w:r>
      <w:r>
        <w:t xml:space="preserve"> </w:t>
      </w:r>
      <w:r w:rsidRPr="007E4506">
        <w:t xml:space="preserve">Vom </w:t>
      </w:r>
      <w:r>
        <w:t>servi  masa</w:t>
      </w:r>
      <w:r w:rsidRPr="007E4506">
        <w:t xml:space="preserve"> de pr</w:t>
      </w:r>
      <w:r>
        <w:t xml:space="preserve">anz </w:t>
      </w:r>
      <w:r w:rsidRPr="007E4506">
        <w:t xml:space="preserve"> la </w:t>
      </w:r>
      <w:r>
        <w:t>un restaurant local in Arashiyama.</w:t>
      </w:r>
    </w:p>
    <w:p w:rsidR="00804F31" w:rsidRDefault="00804F31" w:rsidP="00804F31">
      <w:pPr>
        <w:ind w:firstLine="720"/>
        <w:jc w:val="both"/>
      </w:pPr>
      <w:r>
        <w:t xml:space="preserve">Continuam  cu vizita la </w:t>
      </w:r>
      <w:r w:rsidRPr="007B74D7">
        <w:t>Podul Togetsukyo</w:t>
      </w:r>
      <w:r>
        <w:t>, celebra p</w:t>
      </w:r>
      <w:r w:rsidRPr="007B74D7">
        <w:t xml:space="preserve">adurea </w:t>
      </w:r>
      <w:r>
        <w:t xml:space="preserve">de bambus,templul Tenruyuji si vila Okochi Sanso, fosta casa </w:t>
      </w:r>
      <w:r w:rsidRPr="00005B5A">
        <w:t>si gradina a actorului japonez Jidaigeki Denjiro Okochi din Arashiyama</w:t>
      </w:r>
      <w:r>
        <w:t>.</w:t>
      </w:r>
    </w:p>
    <w:p w:rsidR="00804F31" w:rsidRDefault="00804F31" w:rsidP="00804F31">
      <w:pPr>
        <w:ind w:firstLine="720"/>
        <w:jc w:val="both"/>
        <w:rPr>
          <w:b/>
        </w:rPr>
      </w:pPr>
      <w:r w:rsidRPr="005A1228">
        <w:rPr>
          <w:b/>
        </w:rPr>
        <w:t>Transfer si cazare</w:t>
      </w:r>
      <w:r>
        <w:rPr>
          <w:b/>
        </w:rPr>
        <w:t xml:space="preserve"> la Hotel Noku Kyoto 4* sau similar.</w:t>
      </w:r>
    </w:p>
    <w:p w:rsidR="00804F31" w:rsidRDefault="00804F31" w:rsidP="00804F31">
      <w:r>
        <w:lastRenderedPageBreak/>
        <w:t>Mese incluse: Mic Dejun, Pranz (restaurant local)</w:t>
      </w:r>
    </w:p>
    <w:p w:rsidR="00804F31" w:rsidRDefault="00804F31" w:rsidP="00804F31"/>
    <w:p w:rsidR="00804F31" w:rsidRDefault="00804F31" w:rsidP="00804F31">
      <w:pPr>
        <w:ind w:firstLine="720"/>
        <w:jc w:val="both"/>
        <w:rPr>
          <w:rFonts w:ascii="Calibri" w:hAnsi="Calibri" w:cs="Calibri"/>
          <w:b/>
          <w:i/>
          <w:color w:val="4D1642"/>
        </w:rPr>
      </w:pPr>
      <w:r>
        <w:rPr>
          <w:rFonts w:ascii="Calibri" w:hAnsi="Calibri" w:cs="Calibri"/>
          <w:b/>
          <w:i/>
          <w:color w:val="4D1642"/>
        </w:rPr>
        <w:t xml:space="preserve">Ziua </w:t>
      </w:r>
      <w:r w:rsidR="0086254C">
        <w:rPr>
          <w:rFonts w:ascii="Calibri" w:hAnsi="Calibri" w:cs="Calibri"/>
          <w:b/>
          <w:i/>
          <w:color w:val="4D1642"/>
        </w:rPr>
        <w:t>9</w:t>
      </w:r>
      <w:r w:rsidR="00F303DF">
        <w:rPr>
          <w:rFonts w:ascii="Calibri" w:hAnsi="Calibri" w:cs="Calibri"/>
          <w:b/>
          <w:i/>
          <w:color w:val="4D1642"/>
        </w:rPr>
        <w:t xml:space="preserve"> (</w:t>
      </w:r>
      <w:r w:rsidR="005E1858">
        <w:rPr>
          <w:rFonts w:ascii="Calibri" w:hAnsi="Calibri" w:cs="Calibri"/>
          <w:b/>
          <w:i/>
          <w:color w:val="4D1642"/>
        </w:rPr>
        <w:t>02.06.2021</w:t>
      </w:r>
      <w:r w:rsidR="00F303DF">
        <w:rPr>
          <w:rFonts w:ascii="Calibri" w:hAnsi="Calibri" w:cs="Calibri"/>
          <w:b/>
          <w:i/>
          <w:color w:val="4D1642"/>
        </w:rPr>
        <w:t xml:space="preserve">) </w:t>
      </w:r>
      <w:r>
        <w:rPr>
          <w:rFonts w:ascii="Calibri" w:hAnsi="Calibri" w:cs="Calibri"/>
          <w:b/>
          <w:i/>
          <w:color w:val="4D1642"/>
        </w:rPr>
        <w:t>Kyoto</w:t>
      </w:r>
    </w:p>
    <w:p w:rsidR="00804F31" w:rsidRDefault="00804F31" w:rsidP="00804F31">
      <w:pPr>
        <w:jc w:val="both"/>
      </w:pPr>
      <w:r>
        <w:t xml:space="preserve">Mic dejun. Incepem ziua cu vizita la </w:t>
      </w:r>
      <w:r w:rsidRPr="00F4154A">
        <w:t>la Kiyomizudera</w:t>
      </w:r>
      <w:r>
        <w:t xml:space="preserve">, </w:t>
      </w:r>
      <w:r w:rsidRPr="00005B5A">
        <w:t xml:space="preserve">un </w:t>
      </w:r>
      <w:r>
        <w:t xml:space="preserve">cunoscut </w:t>
      </w:r>
      <w:r w:rsidRPr="00005B5A">
        <w:t>templu budist in partea de est a orasului Kyoto. Acest templu face parte din complexul</w:t>
      </w:r>
      <w:r>
        <w:t xml:space="preserve"> de</w:t>
      </w:r>
      <w:r w:rsidRPr="00005B5A">
        <w:t xml:space="preserve"> Monumente istorice ale vechiului Kyoto, inclus in Partimoniul Mondial UNESCO.</w:t>
      </w:r>
      <w:r>
        <w:t xml:space="preserve"> </w:t>
      </w:r>
      <w:r w:rsidRPr="00F4154A">
        <w:t>V</w:t>
      </w:r>
      <w:r>
        <w:t>om</w:t>
      </w:r>
      <w:r w:rsidRPr="00F4154A">
        <w:t xml:space="preserve"> vizita cartierul Gion, renumitul district al ghesielor din Kyoto, locul unde se petrece actiunea romanului lui Arthur Golden - Memoriile unei Gheise. Cea mai populara zona a districtului este strada Hanami-koji unde frumoase case Machiya f</w:t>
      </w:r>
      <w:r w:rsidR="00E4744B">
        <w:t>unctioneaza ca restaurante ce</w:t>
      </w:r>
      <w:r w:rsidRPr="00F4154A">
        <w:t xml:space="preserve"> servesc Ryo</w:t>
      </w:r>
      <w:r>
        <w:t>ri - cina kaiseki in stil Kyoto. Pranz la restaurant local.</w:t>
      </w:r>
    </w:p>
    <w:p w:rsidR="00804F31" w:rsidRDefault="00804F31" w:rsidP="00804F31">
      <w:pPr>
        <w:jc w:val="both"/>
      </w:pPr>
      <w:r>
        <w:t>De asemenea</w:t>
      </w:r>
      <w:r w:rsidRPr="0002393E">
        <w:t>,</w:t>
      </w:r>
      <w:r>
        <w:t>vom lua parte si la o traditionala ceremonie de servire si degustare a ceaiului,</w:t>
      </w:r>
      <w:r w:rsidRPr="0002393E">
        <w:t xml:space="preserve"> un ritual influentat de budismul Zen. Ceremonialul este condus de catre o persoana </w:t>
      </w:r>
      <w:r>
        <w:t xml:space="preserve">initiatica, scopul acestuia fiind sa </w:t>
      </w:r>
      <w:r w:rsidRPr="0002393E">
        <w:t>induca armonie si sa indemne la meditatie.</w:t>
      </w:r>
    </w:p>
    <w:p w:rsidR="00804F31" w:rsidRDefault="00804F31" w:rsidP="00804F31">
      <w:pPr>
        <w:ind w:firstLine="720"/>
        <w:jc w:val="both"/>
        <w:rPr>
          <w:b/>
        </w:rPr>
      </w:pPr>
      <w:r w:rsidRPr="005A1228">
        <w:rPr>
          <w:b/>
        </w:rPr>
        <w:t>Transfer si cazare</w:t>
      </w:r>
      <w:r>
        <w:rPr>
          <w:b/>
        </w:rPr>
        <w:t xml:space="preserve"> la Hotel Noku Kyoto 4* sau similar.</w:t>
      </w:r>
    </w:p>
    <w:p w:rsidR="00804F31" w:rsidRDefault="00804F31" w:rsidP="00804F31">
      <w:r>
        <w:t>Mese incluse: Mic Dejun, Pranz (restaurant local)</w:t>
      </w:r>
    </w:p>
    <w:p w:rsidR="00804F31" w:rsidRDefault="00804F31" w:rsidP="00804F31">
      <w:pPr>
        <w:jc w:val="both"/>
        <w:rPr>
          <w:rFonts w:ascii="Calibri" w:hAnsi="Calibri" w:cs="Calibri"/>
        </w:rPr>
      </w:pPr>
    </w:p>
    <w:p w:rsidR="00804F31" w:rsidRDefault="00804F31" w:rsidP="00804F31">
      <w:pPr>
        <w:ind w:firstLine="720"/>
        <w:jc w:val="both"/>
        <w:rPr>
          <w:rFonts w:ascii="Calibri" w:hAnsi="Calibri" w:cs="Calibri"/>
        </w:rPr>
      </w:pPr>
      <w:r>
        <w:rPr>
          <w:rFonts w:ascii="Calibri" w:hAnsi="Calibri" w:cs="Calibri"/>
          <w:b/>
          <w:i/>
          <w:color w:val="4D1642"/>
        </w:rPr>
        <w:t xml:space="preserve">Ziua </w:t>
      </w:r>
      <w:r w:rsidR="0086254C">
        <w:rPr>
          <w:rFonts w:ascii="Calibri" w:hAnsi="Calibri" w:cs="Calibri"/>
          <w:b/>
          <w:i/>
          <w:color w:val="4D1642"/>
        </w:rPr>
        <w:t>10</w:t>
      </w:r>
      <w:r>
        <w:rPr>
          <w:rFonts w:ascii="Calibri" w:hAnsi="Calibri" w:cs="Calibri"/>
          <w:b/>
          <w:i/>
          <w:color w:val="4D1642"/>
        </w:rPr>
        <w:t xml:space="preserve"> </w:t>
      </w:r>
      <w:r w:rsidR="00F303DF">
        <w:rPr>
          <w:rFonts w:ascii="Calibri" w:hAnsi="Calibri" w:cs="Calibri"/>
          <w:b/>
          <w:i/>
          <w:color w:val="4D1642"/>
        </w:rPr>
        <w:t xml:space="preserve"> (</w:t>
      </w:r>
      <w:r w:rsidR="005E1858">
        <w:rPr>
          <w:rFonts w:ascii="Calibri" w:hAnsi="Calibri" w:cs="Calibri"/>
          <w:b/>
          <w:i/>
          <w:color w:val="4D1642"/>
        </w:rPr>
        <w:t>03.06.2021</w:t>
      </w:r>
      <w:r w:rsidR="00F303DF">
        <w:rPr>
          <w:rFonts w:ascii="Calibri" w:hAnsi="Calibri" w:cs="Calibri"/>
          <w:b/>
          <w:i/>
          <w:color w:val="4D1642"/>
        </w:rPr>
        <w:t xml:space="preserve">) </w:t>
      </w:r>
      <w:r>
        <w:rPr>
          <w:rFonts w:ascii="Calibri" w:hAnsi="Calibri" w:cs="Calibri"/>
          <w:b/>
          <w:i/>
          <w:color w:val="4D1642"/>
        </w:rPr>
        <w:t xml:space="preserve">Kyoto – Nara  -Kyoto  </w:t>
      </w:r>
    </w:p>
    <w:p w:rsidR="00804F31" w:rsidRDefault="00804F31" w:rsidP="00804F31">
      <w:pPr>
        <w:ind w:firstLine="720"/>
        <w:jc w:val="both"/>
      </w:pPr>
      <w:r w:rsidRPr="00CE06EF">
        <w:t>Mic dejun.</w:t>
      </w:r>
      <w:r>
        <w:t xml:space="preserve"> </w:t>
      </w:r>
      <w:r w:rsidRPr="00CE06EF">
        <w:t xml:space="preserve">La </w:t>
      </w:r>
      <w:r>
        <w:t xml:space="preserve">ora </w:t>
      </w:r>
      <w:r w:rsidRPr="00CE06EF">
        <w:t>09:00 plecam cu autocarul spre Nara</w:t>
      </w:r>
      <w:r>
        <w:t>,</w:t>
      </w:r>
      <w:r w:rsidRPr="00CE06EF">
        <w:t xml:space="preserve"> cea mai veche capitala japoneza ce dateaza din secolul al VIII-lea</w:t>
      </w:r>
      <w:r>
        <w:t xml:space="preserve">. </w:t>
      </w:r>
      <w:r w:rsidRPr="00CE06EF">
        <w:t>Turul va include vizita la Castelul Nijo, fost palat al familiei shogunului Tokugawa, construit intre anii 1603 – 1626, inclus in Patrimoniul Mondial UNESCO</w:t>
      </w:r>
      <w:r>
        <w:t>. Parcul Nara este o oaza de liniste in mijlocul orasului, alcatuit dintr-o multime de temple si gradini,</w:t>
      </w:r>
      <w:r w:rsidRPr="00CE06EF">
        <w:t xml:space="preserve"> </w:t>
      </w:r>
      <w:r>
        <w:t>printre</w:t>
      </w:r>
      <w:r w:rsidRPr="00CE06EF">
        <w:t xml:space="preserve"> care templul Todai-ji</w:t>
      </w:r>
      <w:r>
        <w:t xml:space="preserve"> si altarul Kasuga-Taisha </w:t>
      </w:r>
      <w:r w:rsidRPr="007F2087">
        <w:t>f</w:t>
      </w:r>
      <w:r>
        <w:t xml:space="preserve">aimos datorita miilor de porti </w:t>
      </w:r>
      <w:r w:rsidRPr="007F2087">
        <w:t>To</w:t>
      </w:r>
      <w:r>
        <w:t>rii,</w:t>
      </w:r>
      <w:r w:rsidRPr="007F2087">
        <w:t xml:space="preserve"> </w:t>
      </w:r>
      <w:r>
        <w:t>a caror priveliste iti taie</w:t>
      </w:r>
      <w:r w:rsidRPr="007F2087">
        <w:t xml:space="preserve"> rasuflarea la propriu.</w:t>
      </w:r>
      <w:r>
        <w:t xml:space="preserve"> Pranz la restaurant local.</w:t>
      </w:r>
    </w:p>
    <w:p w:rsidR="00804F31" w:rsidRDefault="00804F31" w:rsidP="00804F31">
      <w:pPr>
        <w:ind w:firstLine="720"/>
        <w:jc w:val="both"/>
        <w:rPr>
          <w:b/>
        </w:rPr>
      </w:pPr>
      <w:r w:rsidRPr="005A1228">
        <w:rPr>
          <w:b/>
        </w:rPr>
        <w:t>Transfer si cazare</w:t>
      </w:r>
      <w:r>
        <w:rPr>
          <w:b/>
        </w:rPr>
        <w:t xml:space="preserve"> la Hotel Noku Kyoto 4* sau similar.</w:t>
      </w:r>
    </w:p>
    <w:p w:rsidR="00804F31" w:rsidRDefault="00804F31" w:rsidP="00804F31">
      <w:r>
        <w:t>Mese incluse: Mic Dejun, Pranz (restaurant  local)</w:t>
      </w:r>
    </w:p>
    <w:p w:rsidR="00804F31" w:rsidRDefault="00804F31" w:rsidP="00804F31">
      <w:pPr>
        <w:ind w:firstLine="720"/>
        <w:jc w:val="both"/>
      </w:pPr>
    </w:p>
    <w:p w:rsidR="00804F31" w:rsidRDefault="00804F31" w:rsidP="00804F31">
      <w:pPr>
        <w:ind w:firstLine="720"/>
        <w:jc w:val="both"/>
        <w:rPr>
          <w:rFonts w:ascii="Calibri" w:hAnsi="Calibri" w:cs="Calibri"/>
        </w:rPr>
      </w:pPr>
      <w:r>
        <w:rPr>
          <w:rFonts w:ascii="Calibri" w:hAnsi="Calibri" w:cs="Calibri"/>
          <w:b/>
          <w:i/>
          <w:color w:val="4D1642"/>
        </w:rPr>
        <w:t>Ziua 1</w:t>
      </w:r>
      <w:r w:rsidR="0086254C">
        <w:rPr>
          <w:rFonts w:ascii="Calibri" w:hAnsi="Calibri" w:cs="Calibri"/>
          <w:b/>
          <w:i/>
          <w:color w:val="4D1642"/>
        </w:rPr>
        <w:t>1</w:t>
      </w:r>
      <w:r>
        <w:rPr>
          <w:rFonts w:ascii="Calibri" w:hAnsi="Calibri" w:cs="Calibri"/>
          <w:b/>
          <w:i/>
          <w:color w:val="4D1642"/>
        </w:rPr>
        <w:t xml:space="preserve"> </w:t>
      </w:r>
      <w:r w:rsidR="00F303DF">
        <w:rPr>
          <w:rFonts w:ascii="Calibri" w:hAnsi="Calibri" w:cs="Calibri"/>
          <w:b/>
          <w:i/>
          <w:color w:val="4D1642"/>
        </w:rPr>
        <w:t>(</w:t>
      </w:r>
      <w:r w:rsidR="005E1858">
        <w:rPr>
          <w:rFonts w:ascii="Calibri" w:hAnsi="Calibri" w:cs="Calibri"/>
          <w:b/>
          <w:i/>
          <w:color w:val="4D1642"/>
        </w:rPr>
        <w:t>04.06.2021</w:t>
      </w:r>
      <w:r w:rsidR="00F303DF">
        <w:rPr>
          <w:rFonts w:ascii="Calibri" w:hAnsi="Calibri" w:cs="Calibri"/>
          <w:b/>
          <w:i/>
          <w:color w:val="4D1642"/>
        </w:rPr>
        <w:t xml:space="preserve">) </w:t>
      </w:r>
      <w:r>
        <w:rPr>
          <w:rFonts w:ascii="Calibri" w:hAnsi="Calibri" w:cs="Calibri"/>
          <w:b/>
          <w:i/>
          <w:color w:val="4D1642"/>
        </w:rPr>
        <w:t>Kyoto - Himeji - Osaka-Bucuresti Otopeni</w:t>
      </w:r>
    </w:p>
    <w:p w:rsidR="00804F31" w:rsidRDefault="00804F31" w:rsidP="00804F31">
      <w:pPr>
        <w:ind w:firstLine="720"/>
        <w:jc w:val="both"/>
      </w:pPr>
      <w:r>
        <w:t>Mic Dejun. Transfer catre Himeji unde vom</w:t>
      </w:r>
      <w:r w:rsidRPr="00A9369B">
        <w:t xml:space="preserve"> vizita Castelul Himeji, monument listat in patrimoniul UNESCO din anul 1993, reprezentativ pentru arhitectura feudala traditionala japoneza. Castelul este cel mai mare si totodata cel mai vizitat din Japonia. </w:t>
      </w:r>
      <w:r>
        <w:t>Vizitam Gradinile Koko</w:t>
      </w:r>
      <w:r w:rsidRPr="00A9369B">
        <w:t xml:space="preserve">en, un complex format din noua gradini traditionale japoneze, proiectate in diverse </w:t>
      </w:r>
      <w:r w:rsidRPr="00A9369B">
        <w:lastRenderedPageBreak/>
        <w:t xml:space="preserve">stiluri ale perioadei Edo. </w:t>
      </w:r>
      <w:r>
        <w:t>N</w:t>
      </w:r>
      <w:r w:rsidRPr="00A9369B">
        <w:t xml:space="preserve">e </w:t>
      </w:r>
      <w:r>
        <w:t>plimbam prin gradina cu flori,</w:t>
      </w:r>
      <w:r w:rsidRPr="00A9369B">
        <w:t xml:space="preserve"> gradina care gazduieste o casa dedicata ceremoniei ceaiului si v</w:t>
      </w:r>
      <w:r>
        <w:t>om</w:t>
      </w:r>
      <w:r w:rsidRPr="00A9369B">
        <w:t xml:space="preserve"> poposi pe malul iazului pentru a admira o mica cascada. Koko-en a fost proiectata recent de unii dintre artistii peisagisti de top ai Japoniei. </w:t>
      </w:r>
    </w:p>
    <w:p w:rsidR="00804F31" w:rsidRDefault="00804F31" w:rsidP="00804F31">
      <w:pPr>
        <w:ind w:firstLine="720"/>
        <w:jc w:val="both"/>
      </w:pPr>
      <w:r>
        <w:t xml:space="preserve">Vom servi cina la un restaurant local dupa care vom fi transferati la aeroport pentru zborul spre casa cu compania </w:t>
      </w:r>
      <w:r w:rsidR="0086254C">
        <w:t>Turkish Airlines</w:t>
      </w:r>
      <w:r>
        <w:t xml:space="preserve"> </w:t>
      </w:r>
      <w:r w:rsidR="0086254C">
        <w:t xml:space="preserve">TK </w:t>
      </w:r>
      <w:r w:rsidR="005E1858">
        <w:t>087</w:t>
      </w:r>
      <w:r>
        <w:t xml:space="preserve">Osaka </w:t>
      </w:r>
      <w:r w:rsidR="005E1858">
        <w:t xml:space="preserve">22:50 </w:t>
      </w:r>
      <w:r>
        <w:t xml:space="preserve"> – </w:t>
      </w:r>
      <w:r w:rsidR="0086254C">
        <w:t>Ista</w:t>
      </w:r>
      <w:r w:rsidR="005E1858">
        <w:t>n</w:t>
      </w:r>
      <w:r w:rsidR="0086254C">
        <w:t>bul</w:t>
      </w:r>
      <w:r>
        <w:t xml:space="preserve"> 05:</w:t>
      </w:r>
      <w:r w:rsidR="005E1858">
        <w:t>05</w:t>
      </w:r>
      <w:r>
        <w:t xml:space="preserve"> / </w:t>
      </w:r>
      <w:r w:rsidR="0086254C">
        <w:t xml:space="preserve">Istanbul </w:t>
      </w:r>
      <w:r>
        <w:t>0</w:t>
      </w:r>
      <w:r w:rsidR="005E1858">
        <w:t>7</w:t>
      </w:r>
      <w:r>
        <w:t xml:space="preserve">:15 -  Bucuresti Otopeni  </w:t>
      </w:r>
      <w:r w:rsidR="0086254C">
        <w:t>08:</w:t>
      </w:r>
      <w:r w:rsidR="005E1858">
        <w:t>35</w:t>
      </w:r>
      <w:r>
        <w:t>.</w:t>
      </w:r>
    </w:p>
    <w:p w:rsidR="00804F31" w:rsidRDefault="00804F31" w:rsidP="00804F31">
      <w:pPr>
        <w:ind w:firstLine="720"/>
        <w:jc w:val="both"/>
        <w:rPr>
          <w:rFonts w:ascii="Calibri" w:hAnsi="Calibri" w:cs="Calibri"/>
        </w:rPr>
      </w:pPr>
    </w:p>
    <w:tbl>
      <w:tblPr>
        <w:tblW w:w="6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9"/>
        <w:gridCol w:w="3428"/>
      </w:tblGrid>
      <w:tr w:rsidR="00804F31" w:rsidTr="001C330F">
        <w:tc>
          <w:tcPr>
            <w:tcW w:w="3429" w:type="dxa"/>
            <w:shd w:val="clear" w:color="auto" w:fill="auto"/>
          </w:tcPr>
          <w:p w:rsidR="00804F31" w:rsidRDefault="00804F31" w:rsidP="001C330F">
            <w:pPr>
              <w:jc w:val="center"/>
              <w:rPr>
                <w:rFonts w:ascii="Calibri" w:hAnsi="Calibri" w:cs="Calibri"/>
                <w:b/>
                <w:i/>
                <w:color w:val="4D1642"/>
              </w:rPr>
            </w:pPr>
            <w:r>
              <w:rPr>
                <w:rFonts w:ascii="Calibri" w:hAnsi="Calibri" w:cs="Calibri"/>
                <w:b/>
                <w:i/>
                <w:color w:val="4D1642"/>
              </w:rPr>
              <w:t>Loc in camera dubla</w:t>
            </w:r>
          </w:p>
        </w:tc>
        <w:tc>
          <w:tcPr>
            <w:tcW w:w="3428" w:type="dxa"/>
            <w:shd w:val="clear" w:color="auto" w:fill="auto"/>
          </w:tcPr>
          <w:p w:rsidR="00804F31" w:rsidRDefault="00804F31" w:rsidP="001C330F">
            <w:pPr>
              <w:jc w:val="center"/>
              <w:rPr>
                <w:rFonts w:ascii="Calibri" w:hAnsi="Calibri" w:cs="Calibri"/>
                <w:b/>
                <w:i/>
                <w:color w:val="4D1642"/>
              </w:rPr>
            </w:pPr>
            <w:r>
              <w:rPr>
                <w:rFonts w:ascii="Calibri" w:hAnsi="Calibri" w:cs="Calibri"/>
                <w:b/>
                <w:i/>
                <w:color w:val="4D1642"/>
              </w:rPr>
              <w:t>Loc in camera single</w:t>
            </w:r>
          </w:p>
        </w:tc>
      </w:tr>
      <w:tr w:rsidR="00804F31" w:rsidTr="001C330F">
        <w:tc>
          <w:tcPr>
            <w:tcW w:w="3429" w:type="dxa"/>
            <w:shd w:val="clear" w:color="auto" w:fill="auto"/>
          </w:tcPr>
          <w:p w:rsidR="00804F31" w:rsidRDefault="00804F31" w:rsidP="001C330F">
            <w:pPr>
              <w:jc w:val="center"/>
              <w:rPr>
                <w:rFonts w:ascii="Calibri" w:hAnsi="Calibri" w:cs="Calibri"/>
              </w:rPr>
            </w:pPr>
            <w:r>
              <w:rPr>
                <w:rFonts w:ascii="Calibri" w:hAnsi="Calibri" w:cs="Calibri"/>
              </w:rPr>
              <w:t>3753 euro</w:t>
            </w:r>
          </w:p>
        </w:tc>
        <w:tc>
          <w:tcPr>
            <w:tcW w:w="3428" w:type="dxa"/>
            <w:shd w:val="clear" w:color="auto" w:fill="auto"/>
          </w:tcPr>
          <w:p w:rsidR="00804F31" w:rsidRDefault="00804F31" w:rsidP="001C330F">
            <w:pPr>
              <w:jc w:val="center"/>
              <w:rPr>
                <w:rFonts w:ascii="Calibri" w:hAnsi="Calibri" w:cs="Calibri"/>
              </w:rPr>
            </w:pPr>
            <w:r>
              <w:rPr>
                <w:rFonts w:ascii="Calibri" w:hAnsi="Calibri" w:cs="Calibri"/>
              </w:rPr>
              <w:t>4155 euro</w:t>
            </w:r>
          </w:p>
        </w:tc>
      </w:tr>
    </w:tbl>
    <w:p w:rsidR="00804F31" w:rsidRDefault="00804F31" w:rsidP="00804F31">
      <w:pPr>
        <w:jc w:val="both"/>
        <w:rPr>
          <w:rFonts w:ascii="Calibri" w:hAnsi="Calibri" w:cs="Calibri"/>
          <w:b/>
          <w:i/>
          <w:color w:val="4D1642"/>
          <w:sz w:val="40"/>
          <w:szCs w:val="40"/>
        </w:rPr>
      </w:pPr>
    </w:p>
    <w:p w:rsidR="00804F31" w:rsidRDefault="00804F31" w:rsidP="00804F31">
      <w:pPr>
        <w:jc w:val="both"/>
        <w:rPr>
          <w:rFonts w:ascii="Calibri" w:hAnsi="Calibri" w:cs="Calibri"/>
          <w:b/>
          <w:i/>
          <w:color w:val="4D1642"/>
          <w:sz w:val="40"/>
          <w:szCs w:val="40"/>
        </w:rPr>
      </w:pPr>
      <w:r>
        <w:rPr>
          <w:rFonts w:ascii="Calibri" w:hAnsi="Calibri" w:cs="Calibri"/>
          <w:b/>
          <w:i/>
          <w:color w:val="4D1642"/>
          <w:sz w:val="40"/>
          <w:szCs w:val="40"/>
        </w:rPr>
        <w:t xml:space="preserve">Tarifele includ: </w:t>
      </w:r>
    </w:p>
    <w:p w:rsidR="00A847B9" w:rsidRPr="00A847B9" w:rsidRDefault="00A847B9" w:rsidP="00A847B9">
      <w:pPr>
        <w:pStyle w:val="Listparagraf"/>
        <w:numPr>
          <w:ilvl w:val="0"/>
          <w:numId w:val="9"/>
        </w:numPr>
      </w:pPr>
      <w:r w:rsidRPr="00A847B9">
        <w:t>Bilet de avion pentru zborurile internationale compania Qatar Airways:  Bucuresti Otopeni – Tokyo / Osaka  - Bucuresti Otopeni.</w:t>
      </w:r>
    </w:p>
    <w:p w:rsidR="00A847B9" w:rsidRPr="00A847B9" w:rsidRDefault="00A847B9" w:rsidP="00A847B9">
      <w:pPr>
        <w:pStyle w:val="Listparagraf"/>
        <w:numPr>
          <w:ilvl w:val="0"/>
          <w:numId w:val="9"/>
        </w:numPr>
      </w:pPr>
      <w:r w:rsidRPr="00A847B9">
        <w:t>Taxe de aeroport;</w:t>
      </w:r>
    </w:p>
    <w:p w:rsidR="00A847B9" w:rsidRPr="00A847B9" w:rsidRDefault="00A847B9" w:rsidP="00A847B9">
      <w:pPr>
        <w:pStyle w:val="Listparagraf"/>
        <w:numPr>
          <w:ilvl w:val="0"/>
          <w:numId w:val="9"/>
        </w:numPr>
      </w:pPr>
      <w:r w:rsidRPr="00A847B9">
        <w:t>Cazare 9 nopti la hoteluri de 4* din program cu mic dejun;</w:t>
      </w:r>
    </w:p>
    <w:p w:rsidR="00A847B9" w:rsidRPr="00A847B9" w:rsidRDefault="00A847B9" w:rsidP="00A847B9">
      <w:pPr>
        <w:pStyle w:val="Listparagraf"/>
        <w:numPr>
          <w:ilvl w:val="0"/>
          <w:numId w:val="9"/>
        </w:numPr>
      </w:pPr>
      <w:r w:rsidRPr="00A847B9">
        <w:t>Mesele mentionate in program: 9 Mic Dejun, 8 Pranz, 1 Cina;</w:t>
      </w:r>
    </w:p>
    <w:p w:rsidR="00A847B9" w:rsidRPr="00A847B9" w:rsidRDefault="00A847B9" w:rsidP="00A847B9">
      <w:pPr>
        <w:pStyle w:val="Listparagraf"/>
        <w:numPr>
          <w:ilvl w:val="0"/>
          <w:numId w:val="9"/>
        </w:numPr>
      </w:pPr>
      <w:r w:rsidRPr="00A847B9">
        <w:t xml:space="preserve">Transport si tururi cu autocarul in Tokyo, Hakone, Yokohama, Nara, Osaka,Kyoto; </w:t>
      </w:r>
    </w:p>
    <w:p w:rsidR="00A847B9" w:rsidRPr="00A847B9" w:rsidRDefault="00A847B9" w:rsidP="00A847B9">
      <w:pPr>
        <w:pStyle w:val="Listparagraf"/>
        <w:numPr>
          <w:ilvl w:val="0"/>
          <w:numId w:val="9"/>
        </w:numPr>
      </w:pPr>
      <w:r w:rsidRPr="00A847B9">
        <w:t xml:space="preserve">Vehicul adaptat la numarul de participanti; </w:t>
      </w:r>
    </w:p>
    <w:p w:rsidR="00A847B9" w:rsidRPr="00A847B9" w:rsidRDefault="00A847B9" w:rsidP="00A847B9">
      <w:pPr>
        <w:pStyle w:val="Listparagraf"/>
        <w:numPr>
          <w:ilvl w:val="0"/>
          <w:numId w:val="9"/>
        </w:numPr>
      </w:pPr>
      <w:r w:rsidRPr="00A847B9">
        <w:t>Vizite la cele mai importante obiective turistice si monumente inscrise in Patrimonial Mondial UNESCO;</w:t>
      </w:r>
    </w:p>
    <w:p w:rsidR="00A847B9" w:rsidRPr="00A847B9" w:rsidRDefault="00A847B9" w:rsidP="00A847B9">
      <w:pPr>
        <w:pStyle w:val="Listparagraf"/>
        <w:numPr>
          <w:ilvl w:val="0"/>
          <w:numId w:val="9"/>
        </w:numPr>
      </w:pPr>
      <w:r w:rsidRPr="00A847B9">
        <w:t>Croaziera  pe raul Sumida;</w:t>
      </w:r>
    </w:p>
    <w:p w:rsidR="00A847B9" w:rsidRPr="00A847B9" w:rsidRDefault="00A847B9" w:rsidP="00A847B9">
      <w:pPr>
        <w:pStyle w:val="Listparagraf"/>
        <w:numPr>
          <w:ilvl w:val="0"/>
          <w:numId w:val="9"/>
        </w:numPr>
      </w:pPr>
      <w:r w:rsidRPr="00A847B9">
        <w:t>Bilet Telecabina Komagatake;</w:t>
      </w:r>
    </w:p>
    <w:p w:rsidR="00A847B9" w:rsidRPr="00A847B9" w:rsidRDefault="00A847B9" w:rsidP="00A847B9">
      <w:pPr>
        <w:pStyle w:val="Listparagraf"/>
        <w:numPr>
          <w:ilvl w:val="0"/>
          <w:numId w:val="9"/>
        </w:numPr>
      </w:pPr>
      <w:r w:rsidRPr="00A847B9">
        <w:t>Transferul bagajelor cu serviciul de curierat;</w:t>
      </w:r>
    </w:p>
    <w:p w:rsidR="00A847B9" w:rsidRPr="00A847B9" w:rsidRDefault="00A847B9" w:rsidP="00A847B9">
      <w:pPr>
        <w:pStyle w:val="Listparagraf"/>
        <w:numPr>
          <w:ilvl w:val="0"/>
          <w:numId w:val="9"/>
        </w:numPr>
      </w:pPr>
      <w:r w:rsidRPr="00A847B9">
        <w:t>Bilet la trenul de mare viteza Hakone – Kyoto;</w:t>
      </w:r>
    </w:p>
    <w:p w:rsidR="00A847B9" w:rsidRPr="00A847B9" w:rsidRDefault="00A847B9" w:rsidP="00A847B9">
      <w:pPr>
        <w:pStyle w:val="Listparagraf"/>
        <w:numPr>
          <w:ilvl w:val="0"/>
          <w:numId w:val="9"/>
        </w:numPr>
      </w:pPr>
      <w:r w:rsidRPr="00A847B9">
        <w:t>Ghid local vorbitor de limba engleza;</w:t>
      </w:r>
    </w:p>
    <w:p w:rsidR="005A1B76" w:rsidRPr="005A1B76" w:rsidRDefault="00A847B9" w:rsidP="00A847B9">
      <w:pPr>
        <w:pStyle w:val="Listparagraf"/>
        <w:numPr>
          <w:ilvl w:val="0"/>
          <w:numId w:val="9"/>
        </w:numPr>
        <w:jc w:val="both"/>
        <w:rPr>
          <w:rFonts w:ascii="Calibri" w:hAnsi="Calibri" w:cs="Calibri"/>
        </w:rPr>
      </w:pPr>
      <w:r>
        <w:t>Insotitor vorbitor de limba romana din partea agentiei;</w:t>
      </w:r>
    </w:p>
    <w:p w:rsidR="00804F31" w:rsidRDefault="00804F31" w:rsidP="00804F31">
      <w:pPr>
        <w:jc w:val="both"/>
        <w:rPr>
          <w:rFonts w:ascii="Calibri" w:hAnsi="Calibri" w:cs="Calibri"/>
          <w:b/>
          <w:i/>
          <w:color w:val="4D1642"/>
          <w:sz w:val="40"/>
          <w:szCs w:val="40"/>
        </w:rPr>
      </w:pPr>
      <w:r>
        <w:rPr>
          <w:rFonts w:ascii="Calibri" w:hAnsi="Calibri" w:cs="Calibri"/>
          <w:b/>
          <w:i/>
          <w:color w:val="4D1642"/>
          <w:sz w:val="40"/>
          <w:szCs w:val="40"/>
        </w:rPr>
        <w:t xml:space="preserve">Tarifele nu includ: </w:t>
      </w:r>
    </w:p>
    <w:p w:rsidR="00804F31" w:rsidRPr="005A1B76" w:rsidRDefault="00804F31" w:rsidP="005A1B76">
      <w:pPr>
        <w:pStyle w:val="Listparagraf"/>
        <w:numPr>
          <w:ilvl w:val="0"/>
          <w:numId w:val="7"/>
        </w:numPr>
      </w:pPr>
      <w:r w:rsidRPr="005A1B76">
        <w:t>Bacsis pentru ghizii locali si soferi ce se achita la insotitorul de grup 45 Euro/persoana</w:t>
      </w:r>
    </w:p>
    <w:p w:rsidR="00804F31" w:rsidRPr="005A1B76" w:rsidRDefault="00804F31" w:rsidP="005A1B76">
      <w:pPr>
        <w:pStyle w:val="Listparagraf"/>
        <w:numPr>
          <w:ilvl w:val="0"/>
          <w:numId w:val="7"/>
        </w:numPr>
      </w:pPr>
      <w:r w:rsidRPr="005A1B76">
        <w:t>Mesele si bauturile nespecificate in program;</w:t>
      </w:r>
    </w:p>
    <w:p w:rsidR="00804F31" w:rsidRPr="005A1B76" w:rsidRDefault="00804F31" w:rsidP="005A1B76">
      <w:pPr>
        <w:pStyle w:val="Listparagraf"/>
        <w:numPr>
          <w:ilvl w:val="0"/>
          <w:numId w:val="7"/>
        </w:numPr>
      </w:pPr>
      <w:r w:rsidRPr="005A1B76">
        <w:t>Cheltuieli personale sau alte servicii nespecificate in program.</w:t>
      </w:r>
    </w:p>
    <w:p w:rsidR="00804F31" w:rsidRDefault="00804F31" w:rsidP="00804F31">
      <w:pPr>
        <w:jc w:val="both"/>
        <w:rPr>
          <w:rFonts w:ascii="Calibri" w:hAnsi="Calibri" w:cs="Calibri"/>
          <w:b/>
          <w:i/>
          <w:color w:val="4D1642"/>
          <w:sz w:val="40"/>
          <w:szCs w:val="40"/>
        </w:rPr>
      </w:pPr>
    </w:p>
    <w:p w:rsidR="00804F31" w:rsidRDefault="00804F31" w:rsidP="00804F31">
      <w:pPr>
        <w:jc w:val="both"/>
        <w:rPr>
          <w:rFonts w:ascii="Calibri" w:hAnsi="Calibri" w:cs="Calibri"/>
          <w:b/>
          <w:i/>
          <w:color w:val="4D1642"/>
          <w:sz w:val="40"/>
          <w:szCs w:val="40"/>
        </w:rPr>
      </w:pPr>
      <w:r>
        <w:rPr>
          <w:rFonts w:ascii="Calibri" w:hAnsi="Calibri" w:cs="Calibri"/>
          <w:b/>
          <w:i/>
          <w:color w:val="4D1642"/>
          <w:sz w:val="40"/>
          <w:szCs w:val="40"/>
        </w:rPr>
        <w:t xml:space="preserve">Orar de zbor: </w:t>
      </w:r>
    </w:p>
    <w:p w:rsidR="00804F31" w:rsidRPr="00B26C98" w:rsidRDefault="005E1858" w:rsidP="00804F31">
      <w:pPr>
        <w:jc w:val="both"/>
      </w:pPr>
      <w:r>
        <w:t xml:space="preserve">25.05.2021 </w:t>
      </w:r>
      <w:r w:rsidR="00804F31" w:rsidRPr="00B26C98">
        <w:t xml:space="preserve">Bucuresti Otopeni </w:t>
      </w:r>
      <w:r w:rsidR="0086254C" w:rsidRPr="00B26C98">
        <w:t>21:</w:t>
      </w:r>
      <w:r>
        <w:t>30</w:t>
      </w:r>
      <w:r w:rsidR="00804F31" w:rsidRPr="00B26C98">
        <w:t xml:space="preserve"> – </w:t>
      </w:r>
      <w:r w:rsidR="0086254C" w:rsidRPr="00B26C98">
        <w:t>Istanbul</w:t>
      </w:r>
      <w:r w:rsidR="00804F31" w:rsidRPr="00B26C98">
        <w:t xml:space="preserve"> </w:t>
      </w:r>
      <w:r>
        <w:t>22:55</w:t>
      </w:r>
      <w:r w:rsidR="00804F31" w:rsidRPr="00B26C98">
        <w:t xml:space="preserve"> / </w:t>
      </w:r>
      <w:r w:rsidR="0086254C" w:rsidRPr="00B26C98">
        <w:t>Istanbul</w:t>
      </w:r>
      <w:r w:rsidR="00804F31" w:rsidRPr="00B26C98">
        <w:t xml:space="preserve"> </w:t>
      </w:r>
      <w:r w:rsidR="0086254C" w:rsidRPr="00B26C98">
        <w:t>01:55</w:t>
      </w:r>
      <w:r w:rsidR="00804F31" w:rsidRPr="00B26C98">
        <w:t xml:space="preserve"> – Tokyo </w:t>
      </w:r>
      <w:r w:rsidR="0086254C" w:rsidRPr="00B26C98">
        <w:t>19:45 (+1)</w:t>
      </w:r>
    </w:p>
    <w:p w:rsidR="00804F31" w:rsidRDefault="005E1858" w:rsidP="00804F31">
      <w:pPr>
        <w:jc w:val="both"/>
        <w:rPr>
          <w:rFonts w:ascii="Calibri" w:hAnsi="Calibri" w:cs="Calibri"/>
        </w:rPr>
      </w:pPr>
      <w:r>
        <w:t>04.06.2021</w:t>
      </w:r>
      <w:r w:rsidR="00804F31" w:rsidRPr="00B26C98">
        <w:t xml:space="preserve"> Osaka </w:t>
      </w:r>
      <w:r>
        <w:t>22:50</w:t>
      </w:r>
      <w:r w:rsidR="00804F31" w:rsidRPr="00B26C98">
        <w:t xml:space="preserve">– </w:t>
      </w:r>
      <w:r w:rsidR="0086254C" w:rsidRPr="00B26C98">
        <w:t>Istanbul</w:t>
      </w:r>
      <w:r w:rsidR="00804F31" w:rsidRPr="00B26C98">
        <w:t xml:space="preserve"> 05:</w:t>
      </w:r>
      <w:r>
        <w:t>05</w:t>
      </w:r>
      <w:r w:rsidR="0086254C" w:rsidRPr="00B26C98">
        <w:t xml:space="preserve"> / Istanbul</w:t>
      </w:r>
      <w:r w:rsidR="00804F31" w:rsidRPr="00B26C98">
        <w:t xml:space="preserve"> 0</w:t>
      </w:r>
      <w:r>
        <w:t>7</w:t>
      </w:r>
      <w:r w:rsidR="00804F31" w:rsidRPr="00B26C98">
        <w:t xml:space="preserve">:15 – Bucuresti Otopeni </w:t>
      </w:r>
      <w:r w:rsidR="0086254C" w:rsidRPr="00B26C98">
        <w:t>08:</w:t>
      </w:r>
      <w:r>
        <w:t>35</w:t>
      </w:r>
    </w:p>
    <w:p w:rsidR="00804F31" w:rsidRDefault="00804F31" w:rsidP="00804F31">
      <w:pPr>
        <w:jc w:val="both"/>
        <w:rPr>
          <w:rFonts w:ascii="Calibri" w:hAnsi="Calibri" w:cs="Calibri"/>
          <w:b/>
          <w:i/>
          <w:color w:val="4C1642"/>
        </w:rPr>
      </w:pPr>
    </w:p>
    <w:p w:rsidR="00804F31" w:rsidRPr="00B26C98" w:rsidRDefault="00804F31" w:rsidP="00804F31">
      <w:pPr>
        <w:jc w:val="both"/>
        <w:rPr>
          <w:b/>
          <w:i/>
          <w:color w:val="4C1642"/>
        </w:rPr>
      </w:pPr>
      <w:r w:rsidRPr="00B26C98">
        <w:rPr>
          <w:b/>
          <w:i/>
          <w:color w:val="4C1642"/>
        </w:rPr>
        <w:t xml:space="preserve">CONDITIILE GENERALE DE PARTICIPARE: </w:t>
      </w:r>
    </w:p>
    <w:p w:rsidR="00804F31" w:rsidRPr="00B26C98" w:rsidRDefault="00804F31" w:rsidP="00804F31">
      <w:pPr>
        <w:ind w:firstLine="720"/>
        <w:jc w:val="both"/>
      </w:pPr>
      <w:r w:rsidRPr="00B26C98">
        <w:t xml:space="preserve">Prezenta oferta face parte integranta din contract si constituie anexa acestuia. Tarifele sunt calculate in euro pentru intregul sejur de persoana cazata in camera dubla. </w:t>
      </w:r>
    </w:p>
    <w:p w:rsidR="00804F31" w:rsidRPr="00B26C98" w:rsidRDefault="00804F31" w:rsidP="00804F31">
      <w:pPr>
        <w:jc w:val="both"/>
      </w:pPr>
      <w:r w:rsidRPr="00B26C98">
        <w:tab/>
        <w:t>Grupul minim se realizeaza cu 24 persoane. Tariful este garantat pentru minim 24 turisti. In cazul in care vor fi mai putini inscrisi, tariful poate creste cu pana la  350 euro/pers.Compania aeriana si orarul de zbor pot suferi modificari pana la data emiterii biletelor, in acest caz agentia se obliga sa informeze clientii in timp util.</w:t>
      </w:r>
    </w:p>
    <w:p w:rsidR="00804F31" w:rsidRPr="00B26C98" w:rsidRDefault="00804F31" w:rsidP="00804F31">
      <w:pPr>
        <w:jc w:val="both"/>
      </w:pPr>
      <w:r w:rsidRPr="00B26C98">
        <w:tab/>
        <w:t>In cazul in care una dintre optiunile de cazare devine indisponibila, va vom oferi alternative similare.</w:t>
      </w:r>
    </w:p>
    <w:p w:rsidR="00804F31" w:rsidRPr="00B26C98" w:rsidRDefault="00804F31" w:rsidP="00804F31">
      <w:pPr>
        <w:jc w:val="both"/>
      </w:pPr>
      <w:r w:rsidRPr="00B26C98">
        <w:tab/>
        <w:t>IMPORTANT! Pentru aceasta excursie este necesar pasaportul electronic valabil cel putin 6 luni de la data terminarii calatoriei. Nu recomandam pasaportul temporar, intrucat pentru acest tip de pasaport este necesara obtinerea vizei in prealabil de la ambasada Japoniei.</w:t>
      </w:r>
    </w:p>
    <w:p w:rsidR="00804F31" w:rsidRPr="00B26C98" w:rsidRDefault="00804F31" w:rsidP="00804F31">
      <w:pPr>
        <w:jc w:val="both"/>
      </w:pPr>
      <w:r w:rsidRPr="00B26C98">
        <w:t>Pentru rezervarea pachetelor pe oferta standard, plata se face astfel:</w:t>
      </w:r>
    </w:p>
    <w:p w:rsidR="00804F31" w:rsidRPr="00B26C98" w:rsidRDefault="00804F31" w:rsidP="00804F31">
      <w:pPr>
        <w:numPr>
          <w:ilvl w:val="1"/>
          <w:numId w:val="3"/>
        </w:numPr>
        <w:jc w:val="both"/>
      </w:pPr>
      <w:r w:rsidRPr="00B26C98">
        <w:t>30% din tariful pachetului turistic in momentul confirmarii;</w:t>
      </w:r>
    </w:p>
    <w:p w:rsidR="00804F31" w:rsidRPr="00B26C98" w:rsidRDefault="00804F31" w:rsidP="00804F31">
      <w:pPr>
        <w:numPr>
          <w:ilvl w:val="1"/>
          <w:numId w:val="3"/>
        </w:numPr>
        <w:jc w:val="both"/>
      </w:pPr>
      <w:r w:rsidRPr="00B26C98">
        <w:t>40% din tariful pachetului turistic  cu 45 zile inainte de plecare;</w:t>
      </w:r>
    </w:p>
    <w:p w:rsidR="00804F31" w:rsidRPr="00B26C98" w:rsidRDefault="00804F31" w:rsidP="00804F31">
      <w:pPr>
        <w:numPr>
          <w:ilvl w:val="1"/>
          <w:numId w:val="3"/>
        </w:numPr>
        <w:jc w:val="both"/>
      </w:pPr>
      <w:r w:rsidRPr="00B26C98">
        <w:t>100% din tariful pachetului turistic 25 zile inainte de plecare;</w:t>
      </w:r>
    </w:p>
    <w:p w:rsidR="00804F31" w:rsidRPr="00B26C98" w:rsidRDefault="00804F31" w:rsidP="00804F31">
      <w:pPr>
        <w:jc w:val="both"/>
      </w:pPr>
      <w:r w:rsidRPr="00B26C98">
        <w:tab/>
      </w:r>
      <w:r w:rsidRPr="00B26C98">
        <w:tab/>
        <w:t>In cazul in care turistul renunta din vina sa la pachetul de servicii turistice care face obiectul prezentului contract, el datoreaza agentiei penalizari, dupa cum urmeaza:</w:t>
      </w:r>
    </w:p>
    <w:p w:rsidR="00804F31" w:rsidRPr="00B26C98" w:rsidRDefault="00804F31" w:rsidP="00804F31">
      <w:pPr>
        <w:numPr>
          <w:ilvl w:val="1"/>
          <w:numId w:val="4"/>
        </w:numPr>
        <w:jc w:val="both"/>
      </w:pPr>
      <w:r w:rsidRPr="00B26C98">
        <w:t>30% din tariful pachetului de servicii, daca renuntarea se face cu mai mult de 45 zile calendaristice inainte de data plecarii;</w:t>
      </w:r>
    </w:p>
    <w:p w:rsidR="00804F31" w:rsidRPr="00B26C98" w:rsidRDefault="00804F31" w:rsidP="00804F31">
      <w:pPr>
        <w:numPr>
          <w:ilvl w:val="1"/>
          <w:numId w:val="4"/>
        </w:numPr>
        <w:jc w:val="both"/>
      </w:pPr>
      <w:r w:rsidRPr="00B26C98">
        <w:t xml:space="preserve">70% din tariful pachetului de servicii, daca renuntarea se face intr-un interval 45- 25 zile inainte de plecare sau pentru neprezentarea la program. </w:t>
      </w:r>
    </w:p>
    <w:p w:rsidR="00804F31" w:rsidRPr="00B26C98" w:rsidRDefault="00804F31" w:rsidP="00804F31">
      <w:pPr>
        <w:numPr>
          <w:ilvl w:val="1"/>
          <w:numId w:val="4"/>
        </w:numPr>
        <w:jc w:val="both"/>
      </w:pPr>
      <w:r w:rsidRPr="00B26C98">
        <w:t>100% din tariful pachetului de servicii, daca renuntarea se face intr-un interval mai mic de 30 zile inainte de plecare sau pentru neprezentarea la program.</w:t>
      </w:r>
    </w:p>
    <w:p w:rsidR="00804F31" w:rsidRPr="00B26C98" w:rsidRDefault="00804F31" w:rsidP="00804F31">
      <w:pPr>
        <w:jc w:val="both"/>
        <w:rPr>
          <w:b/>
          <w:i/>
          <w:color w:val="4C1642"/>
        </w:rPr>
      </w:pPr>
      <w:r w:rsidRPr="00B26C98">
        <w:lastRenderedPageBreak/>
        <w:tab/>
        <w:t>Plata se poate face in Euro sau in lei (caz in care se foloseste cursul BNR + 2%, din ziua platii).</w:t>
      </w:r>
    </w:p>
    <w:p w:rsidR="00804F31" w:rsidRPr="00B26C98" w:rsidRDefault="00804F31" w:rsidP="00804F31"/>
    <w:p w:rsidR="00591E4A" w:rsidRPr="00B26C98" w:rsidRDefault="00591E4A" w:rsidP="0086057D">
      <w:pPr>
        <w:tabs>
          <w:tab w:val="left" w:pos="2730"/>
        </w:tabs>
        <w:rPr>
          <w:sz w:val="36"/>
          <w:szCs w:val="36"/>
        </w:rPr>
      </w:pPr>
    </w:p>
    <w:sectPr w:rsidR="00591E4A" w:rsidRPr="00B26C98" w:rsidSect="0086057D">
      <w:headerReference w:type="default" r:id="rId12"/>
      <w:footerReference w:type="default" r:id="rId13"/>
      <w:pgSz w:w="11906" w:h="16838"/>
      <w:pgMar w:top="990" w:right="1417" w:bottom="1417" w:left="1417" w:header="360" w:footer="2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9F7" w:rsidRDefault="004B79F7" w:rsidP="00D21BFA">
      <w:pPr>
        <w:spacing w:after="0" w:line="240" w:lineRule="auto"/>
      </w:pPr>
      <w:r>
        <w:separator/>
      </w:r>
    </w:p>
  </w:endnote>
  <w:endnote w:type="continuationSeparator" w:id="1">
    <w:p w:rsidR="004B79F7" w:rsidRDefault="004B79F7" w:rsidP="00D21B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5C5" w:rsidRPr="00A0702D" w:rsidRDefault="005B15C5" w:rsidP="005B15C5">
    <w:pPr>
      <w:pStyle w:val="Subsol"/>
      <w:jc w:val="center"/>
      <w:rPr>
        <w:rFonts w:ascii="Century Gothic" w:hAnsi="Century Gothic" w:cs="Arial"/>
        <w:b/>
        <w:bCs/>
        <w:color w:val="333333"/>
        <w:sz w:val="16"/>
        <w:szCs w:val="16"/>
        <w:shd w:val="clear" w:color="auto" w:fill="FFFFFF"/>
      </w:rPr>
    </w:pPr>
    <w:r w:rsidRPr="00A0702D">
      <w:rPr>
        <w:rFonts w:ascii="Century Gothic" w:hAnsi="Century Gothic" w:cs="Arial"/>
        <w:b/>
        <w:bCs/>
        <w:color w:val="333333"/>
        <w:sz w:val="16"/>
        <w:szCs w:val="16"/>
        <w:shd w:val="clear" w:color="auto" w:fill="FFFFFF"/>
      </w:rPr>
      <w:t xml:space="preserve">S.C. AMARYLLIS AGROTOUR SRL </w:t>
    </w:r>
  </w:p>
  <w:p w:rsidR="005B15C5" w:rsidRPr="00A0702D" w:rsidRDefault="005B15C5" w:rsidP="005B15C5">
    <w:pPr>
      <w:pStyle w:val="Subsol"/>
      <w:jc w:val="center"/>
      <w:rPr>
        <w:rFonts w:ascii="Century Gothic" w:hAnsi="Century Gothic" w:cs="Arial"/>
        <w:color w:val="333333"/>
        <w:sz w:val="16"/>
        <w:szCs w:val="16"/>
        <w:shd w:val="clear" w:color="auto" w:fill="FFFFFF"/>
      </w:rPr>
    </w:pPr>
    <w:r w:rsidRPr="00A0702D">
      <w:rPr>
        <w:rFonts w:ascii="Century Gothic" w:hAnsi="Century Gothic" w:cs="Arial"/>
        <w:b/>
        <w:color w:val="333333"/>
        <w:sz w:val="16"/>
        <w:szCs w:val="16"/>
        <w:shd w:val="clear" w:color="auto" w:fill="FFFFFF"/>
      </w:rPr>
      <w:t>CUI:</w:t>
    </w:r>
    <w:r w:rsidRPr="00A0702D">
      <w:rPr>
        <w:rFonts w:ascii="Century Gothic" w:hAnsi="Century Gothic" w:cs="Arial"/>
        <w:color w:val="333333"/>
        <w:sz w:val="16"/>
        <w:szCs w:val="16"/>
        <w:shd w:val="clear" w:color="auto" w:fill="FFFFFF"/>
      </w:rPr>
      <w:t xml:space="preserve"> RO27426068;</w:t>
    </w:r>
    <w:r w:rsidRPr="00A0702D">
      <w:rPr>
        <w:rFonts w:ascii="Century Gothic" w:hAnsi="Century Gothic" w:cs="Arial"/>
        <w:b/>
        <w:color w:val="333333"/>
        <w:sz w:val="16"/>
        <w:szCs w:val="16"/>
        <w:shd w:val="clear" w:color="auto" w:fill="FFFFFF"/>
      </w:rPr>
      <w:t xml:space="preserve"> Reg. Comertului:</w:t>
    </w:r>
    <w:r w:rsidRPr="00A0702D">
      <w:rPr>
        <w:rFonts w:ascii="Century Gothic" w:hAnsi="Century Gothic" w:cs="Arial"/>
        <w:color w:val="333333"/>
        <w:sz w:val="16"/>
        <w:szCs w:val="16"/>
        <w:shd w:val="clear" w:color="auto" w:fill="FFFFFF"/>
      </w:rPr>
      <w:t xml:space="preserve"> J21/342/2010; </w:t>
    </w:r>
  </w:p>
  <w:p w:rsidR="005B15C5" w:rsidRPr="00A0702D" w:rsidRDefault="005B15C5" w:rsidP="005B15C5">
    <w:pPr>
      <w:pStyle w:val="Subsol"/>
      <w:jc w:val="center"/>
      <w:rPr>
        <w:rFonts w:ascii="Century Gothic" w:hAnsi="Century Gothic" w:cs="Arial"/>
        <w:b/>
        <w:color w:val="333333"/>
        <w:sz w:val="16"/>
        <w:szCs w:val="16"/>
        <w:shd w:val="clear" w:color="auto" w:fill="FFFFFF"/>
      </w:rPr>
    </w:pPr>
    <w:r w:rsidRPr="00A0702D">
      <w:rPr>
        <w:rFonts w:ascii="Century Gothic" w:hAnsi="Century Gothic" w:cs="Arial"/>
        <w:b/>
        <w:bCs/>
        <w:color w:val="333333"/>
        <w:sz w:val="16"/>
        <w:szCs w:val="16"/>
        <w:shd w:val="clear" w:color="auto" w:fill="FFFFFF"/>
      </w:rPr>
      <w:t xml:space="preserve">Licenta de turism: </w:t>
    </w:r>
    <w:r w:rsidRPr="00A0702D">
      <w:rPr>
        <w:rFonts w:ascii="Century Gothic" w:hAnsi="Century Gothic" w:cs="Arial"/>
        <w:color w:val="333333"/>
        <w:sz w:val="16"/>
        <w:szCs w:val="16"/>
        <w:shd w:val="clear" w:color="auto" w:fill="FFFFFF"/>
      </w:rPr>
      <w:t>nr. 697/12.03.2019;</w:t>
    </w:r>
    <w:r w:rsidRPr="00A0702D">
      <w:rPr>
        <w:rFonts w:ascii="Century Gothic" w:hAnsi="Century Gothic" w:cs="Arial"/>
        <w:b/>
        <w:color w:val="333333"/>
        <w:sz w:val="16"/>
        <w:szCs w:val="16"/>
        <w:shd w:val="clear" w:color="auto" w:fill="FFFFFF"/>
      </w:rPr>
      <w:t xml:space="preserve"> Capital social: </w:t>
    </w:r>
    <w:r w:rsidRPr="00A0702D">
      <w:rPr>
        <w:rFonts w:ascii="Century Gothic" w:hAnsi="Century Gothic" w:cs="Arial"/>
        <w:color w:val="333333"/>
        <w:sz w:val="16"/>
        <w:szCs w:val="16"/>
        <w:shd w:val="clear" w:color="auto" w:fill="FFFFFF"/>
      </w:rPr>
      <w:t xml:space="preserve">35.000 lei; </w:t>
    </w:r>
  </w:p>
  <w:p w:rsidR="005B15C5" w:rsidRPr="00A0702D" w:rsidRDefault="005B15C5" w:rsidP="005B15C5">
    <w:pPr>
      <w:pStyle w:val="Subsol"/>
      <w:jc w:val="center"/>
      <w:rPr>
        <w:rFonts w:ascii="Century Gothic" w:hAnsi="Century Gothic"/>
        <w:b/>
        <w:sz w:val="16"/>
        <w:szCs w:val="16"/>
      </w:rPr>
    </w:pPr>
    <w:r w:rsidRPr="00A0702D">
      <w:rPr>
        <w:rFonts w:ascii="Century Gothic" w:hAnsi="Century Gothic" w:cs="Arial"/>
        <w:b/>
        <w:color w:val="333333"/>
        <w:sz w:val="16"/>
        <w:szCs w:val="16"/>
        <w:shd w:val="clear" w:color="auto" w:fill="FFFFFF"/>
      </w:rPr>
      <w:t>Cont:</w:t>
    </w:r>
    <w:r w:rsidRPr="00A0702D">
      <w:rPr>
        <w:rFonts w:ascii="Century Gothic" w:hAnsi="Century Gothic" w:cs="Arial"/>
        <w:color w:val="333333"/>
        <w:sz w:val="16"/>
        <w:szCs w:val="16"/>
        <w:shd w:val="clear" w:color="auto" w:fill="FFFFFF"/>
      </w:rPr>
      <w:t xml:space="preserve"> RO09CECEIL0130RON0388084 - CEC Bank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9F7" w:rsidRDefault="004B79F7" w:rsidP="00D21BFA">
      <w:pPr>
        <w:spacing w:after="0" w:line="240" w:lineRule="auto"/>
      </w:pPr>
      <w:r>
        <w:separator/>
      </w:r>
    </w:p>
  </w:footnote>
  <w:footnote w:type="continuationSeparator" w:id="1">
    <w:p w:rsidR="004B79F7" w:rsidRDefault="004B79F7" w:rsidP="00D21B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BFA" w:rsidRDefault="00CF4FB6" w:rsidP="00063504">
    <w:pPr>
      <w:pStyle w:val="Antet"/>
    </w:pPr>
    <w:r w:rsidRPr="00CF4FB6">
      <w:rPr>
        <w:noProof/>
      </w:rPr>
      <w:drawing>
        <wp:inline distT="0" distB="0" distL="0" distR="0">
          <wp:extent cx="5760720" cy="1250089"/>
          <wp:effectExtent l="0" t="0" r="0" b="0"/>
          <wp:docPr id="4" name="Picture 4" descr="C:\Users\Adriana_\Desktop\The B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a_\Desktop\The Best.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1250089"/>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974E5"/>
    <w:multiLevelType w:val="multilevel"/>
    <w:tmpl w:val="094974E5"/>
    <w:lvl w:ilvl="0">
      <w:start w:val="1"/>
      <w:numFmt w:val="bullet"/>
      <w:lvlText w:val=""/>
      <w:lvlJc w:val="left"/>
      <w:pPr>
        <w:ind w:left="720" w:hanging="360"/>
      </w:pPr>
      <w:rPr>
        <w:rFonts w:ascii="Symbol" w:hAnsi="Symbol" w:hint="default"/>
        <w:color w:val="5F497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4B33964"/>
    <w:multiLevelType w:val="hybridMultilevel"/>
    <w:tmpl w:val="FD32E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C83BBC"/>
    <w:multiLevelType w:val="hybridMultilevel"/>
    <w:tmpl w:val="2B42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19482A"/>
    <w:multiLevelType w:val="multilevel"/>
    <w:tmpl w:val="521948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2240298"/>
    <w:multiLevelType w:val="hybridMultilevel"/>
    <w:tmpl w:val="3BC8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A24C55"/>
    <w:multiLevelType w:val="multilevel"/>
    <w:tmpl w:val="5AA24C5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1E603E0"/>
    <w:multiLevelType w:val="multilevel"/>
    <w:tmpl w:val="C04CB2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9326748"/>
    <w:multiLevelType w:val="multilevel"/>
    <w:tmpl w:val="693267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9062CC3"/>
    <w:multiLevelType w:val="hybridMultilevel"/>
    <w:tmpl w:val="539A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6"/>
  </w:num>
  <w:num w:numId="6">
    <w:abstractNumId w:val="2"/>
  </w:num>
  <w:num w:numId="7">
    <w:abstractNumId w:val="4"/>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7346"/>
  </w:hdrShapeDefaults>
  <w:footnotePr>
    <w:footnote w:id="0"/>
    <w:footnote w:id="1"/>
  </w:footnotePr>
  <w:endnotePr>
    <w:endnote w:id="0"/>
    <w:endnote w:id="1"/>
  </w:endnotePr>
  <w:compat/>
  <w:rsids>
    <w:rsidRoot w:val="00D21BFA"/>
    <w:rsid w:val="00002740"/>
    <w:rsid w:val="00022871"/>
    <w:rsid w:val="00063504"/>
    <w:rsid w:val="000A0320"/>
    <w:rsid w:val="000B40AF"/>
    <w:rsid w:val="000C572A"/>
    <w:rsid w:val="000E35F5"/>
    <w:rsid w:val="0010618D"/>
    <w:rsid w:val="0015406F"/>
    <w:rsid w:val="00167635"/>
    <w:rsid w:val="001764A9"/>
    <w:rsid w:val="001940DB"/>
    <w:rsid w:val="001B1EAD"/>
    <w:rsid w:val="002101A9"/>
    <w:rsid w:val="00210F7B"/>
    <w:rsid w:val="00255164"/>
    <w:rsid w:val="00291DCC"/>
    <w:rsid w:val="003C2BF7"/>
    <w:rsid w:val="004066A8"/>
    <w:rsid w:val="004733AD"/>
    <w:rsid w:val="00475C07"/>
    <w:rsid w:val="004B79F7"/>
    <w:rsid w:val="004C22AC"/>
    <w:rsid w:val="004C6ACD"/>
    <w:rsid w:val="0050300B"/>
    <w:rsid w:val="00504E96"/>
    <w:rsid w:val="00527ED3"/>
    <w:rsid w:val="00564945"/>
    <w:rsid w:val="00591E4A"/>
    <w:rsid w:val="005A0699"/>
    <w:rsid w:val="005A1B76"/>
    <w:rsid w:val="005A55B2"/>
    <w:rsid w:val="005B117F"/>
    <w:rsid w:val="005B15C5"/>
    <w:rsid w:val="005E1858"/>
    <w:rsid w:val="005F1278"/>
    <w:rsid w:val="00632499"/>
    <w:rsid w:val="00670A5C"/>
    <w:rsid w:val="006E250D"/>
    <w:rsid w:val="00717343"/>
    <w:rsid w:val="00735D2A"/>
    <w:rsid w:val="00756B4F"/>
    <w:rsid w:val="00763E4C"/>
    <w:rsid w:val="0079171E"/>
    <w:rsid w:val="007F615A"/>
    <w:rsid w:val="00804F31"/>
    <w:rsid w:val="00824363"/>
    <w:rsid w:val="008323F2"/>
    <w:rsid w:val="0086057D"/>
    <w:rsid w:val="0086254C"/>
    <w:rsid w:val="00863895"/>
    <w:rsid w:val="008C654A"/>
    <w:rsid w:val="00906F91"/>
    <w:rsid w:val="00973F51"/>
    <w:rsid w:val="009753ED"/>
    <w:rsid w:val="0097641B"/>
    <w:rsid w:val="009A780F"/>
    <w:rsid w:val="009C2DF0"/>
    <w:rsid w:val="009F553E"/>
    <w:rsid w:val="00A0702D"/>
    <w:rsid w:val="00A31B73"/>
    <w:rsid w:val="00A847B9"/>
    <w:rsid w:val="00A972E2"/>
    <w:rsid w:val="00AC7B14"/>
    <w:rsid w:val="00AE1933"/>
    <w:rsid w:val="00AE44CE"/>
    <w:rsid w:val="00B0412A"/>
    <w:rsid w:val="00B26C98"/>
    <w:rsid w:val="00B74FE3"/>
    <w:rsid w:val="00B86C50"/>
    <w:rsid w:val="00BB7AEA"/>
    <w:rsid w:val="00BE3261"/>
    <w:rsid w:val="00BE5553"/>
    <w:rsid w:val="00C62025"/>
    <w:rsid w:val="00C64753"/>
    <w:rsid w:val="00C6780B"/>
    <w:rsid w:val="00C83E3E"/>
    <w:rsid w:val="00CD60BD"/>
    <w:rsid w:val="00CF4FB6"/>
    <w:rsid w:val="00D03267"/>
    <w:rsid w:val="00D21BFA"/>
    <w:rsid w:val="00D4239E"/>
    <w:rsid w:val="00D97831"/>
    <w:rsid w:val="00DB60EC"/>
    <w:rsid w:val="00DD298D"/>
    <w:rsid w:val="00DD3049"/>
    <w:rsid w:val="00DD65B1"/>
    <w:rsid w:val="00E4744B"/>
    <w:rsid w:val="00EB0354"/>
    <w:rsid w:val="00EB7CA6"/>
    <w:rsid w:val="00EC1B2C"/>
    <w:rsid w:val="00EC3DC9"/>
    <w:rsid w:val="00F14C1C"/>
    <w:rsid w:val="00F22760"/>
    <w:rsid w:val="00F24377"/>
    <w:rsid w:val="00F303DF"/>
    <w:rsid w:val="00F70B9C"/>
    <w:rsid w:val="00F76467"/>
    <w:rsid w:val="00F81BB4"/>
    <w:rsid w:val="00FC05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F31"/>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21BF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21BFA"/>
  </w:style>
  <w:style w:type="paragraph" w:styleId="Subsol">
    <w:name w:val="footer"/>
    <w:basedOn w:val="Normal"/>
    <w:link w:val="SubsolCaracter"/>
    <w:uiPriority w:val="99"/>
    <w:unhideWhenUsed/>
    <w:rsid w:val="00D21BF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21BFA"/>
  </w:style>
  <w:style w:type="paragraph" w:styleId="TextnBalon">
    <w:name w:val="Balloon Text"/>
    <w:basedOn w:val="Normal"/>
    <w:link w:val="TextnBalonCaracter"/>
    <w:semiHidden/>
    <w:unhideWhenUsed/>
    <w:rsid w:val="00D21BF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21BFA"/>
    <w:rPr>
      <w:rFonts w:ascii="Tahoma" w:hAnsi="Tahoma" w:cs="Tahoma"/>
      <w:sz w:val="16"/>
      <w:szCs w:val="16"/>
    </w:rPr>
  </w:style>
  <w:style w:type="character" w:styleId="Accentuat">
    <w:name w:val="Emphasis"/>
    <w:uiPriority w:val="20"/>
    <w:qFormat/>
    <w:rsid w:val="00C6780B"/>
    <w:rPr>
      <w:i/>
      <w:iCs/>
    </w:rPr>
  </w:style>
  <w:style w:type="paragraph" w:styleId="Titlu">
    <w:name w:val="Title"/>
    <w:basedOn w:val="Normal"/>
    <w:next w:val="TextnBalon"/>
    <w:link w:val="TitluCaracter"/>
    <w:qFormat/>
    <w:rsid w:val="00804F31"/>
    <w:pPr>
      <w:spacing w:before="360" w:after="180"/>
      <w:jc w:val="center"/>
      <w:outlineLvl w:val="0"/>
    </w:pPr>
    <w:rPr>
      <w:rFonts w:ascii="Tahoma" w:hAnsi="Tahoma"/>
      <w:b/>
      <w:bCs/>
      <w:color w:val="5F497A"/>
      <w:kern w:val="28"/>
      <w:sz w:val="28"/>
      <w:szCs w:val="32"/>
      <w:lang w:val="ro-RO"/>
    </w:rPr>
  </w:style>
  <w:style w:type="character" w:customStyle="1" w:styleId="TitluCaracter">
    <w:name w:val="Titlu Caracter"/>
    <w:basedOn w:val="Fontdeparagrafimplicit"/>
    <w:link w:val="Titlu"/>
    <w:rsid w:val="00804F31"/>
    <w:rPr>
      <w:rFonts w:ascii="Tahoma" w:eastAsia="Times New Roman" w:hAnsi="Tahoma" w:cs="Times New Roman"/>
      <w:b/>
      <w:bCs/>
      <w:color w:val="5F497A"/>
      <w:kern w:val="28"/>
      <w:sz w:val="28"/>
      <w:szCs w:val="32"/>
    </w:rPr>
  </w:style>
  <w:style w:type="paragraph" w:styleId="Listparagraf">
    <w:name w:val="List Paragraph"/>
    <w:basedOn w:val="Normal"/>
    <w:uiPriority w:val="34"/>
    <w:qFormat/>
    <w:rsid w:val="005A1B76"/>
    <w:pPr>
      <w:ind w:left="720"/>
      <w:contextualSpacing/>
    </w:pPr>
  </w:style>
</w:styles>
</file>

<file path=word/webSettings.xml><?xml version="1.0" encoding="utf-8"?>
<w:webSettings xmlns:r="http://schemas.openxmlformats.org/officeDocument/2006/relationships" xmlns:w="http://schemas.openxmlformats.org/wordprocessingml/2006/main">
  <w:divs>
    <w:div w:id="1492255408">
      <w:bodyDiv w:val="1"/>
      <w:marLeft w:val="0"/>
      <w:marRight w:val="0"/>
      <w:marTop w:val="0"/>
      <w:marBottom w:val="0"/>
      <w:divBdr>
        <w:top w:val="none" w:sz="0" w:space="0" w:color="auto"/>
        <w:left w:val="none" w:sz="0" w:space="0" w:color="auto"/>
        <w:bottom w:val="none" w:sz="0" w:space="0" w:color="auto"/>
        <w:right w:val="none" w:sz="0" w:space="0" w:color="auto"/>
      </w:divBdr>
    </w:div>
    <w:div w:id="2101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AF034-1C95-4A67-B577-DDE254BC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1977</Words>
  <Characters>11271</Characters>
  <Application>Microsoft Office Word</Application>
  <DocSecurity>0</DocSecurity>
  <Lines>93</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13222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dc:creator>
  <cp:lastModifiedBy>Amarillys Acer</cp:lastModifiedBy>
  <cp:revision>3</cp:revision>
  <dcterms:created xsi:type="dcterms:W3CDTF">2020-09-01T13:31:00Z</dcterms:created>
  <dcterms:modified xsi:type="dcterms:W3CDTF">2020-09-01T13:38:00Z</dcterms:modified>
</cp:coreProperties>
</file>